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A1855" w14:textId="77777777" w:rsidR="00D839E3" w:rsidRDefault="007A2380">
      <w:pPr>
        <w:spacing w:after="200"/>
        <w:jc w:val="center"/>
        <w:rPr>
          <w:sz w:val="40"/>
          <w:szCs w:val="40"/>
        </w:rPr>
      </w:pPr>
      <w:bookmarkStart w:id="0" w:name="_Hlk516727279"/>
      <w:r>
        <w:rPr>
          <w:rFonts w:ascii="Arial" w:eastAsia="Arial" w:hAnsi="Arial" w:cs="Arial"/>
          <w:b/>
          <w:bCs/>
          <w:color w:val="002060"/>
          <w:sz w:val="40"/>
          <w:szCs w:val="40"/>
        </w:rPr>
        <w:t>Best Practices Information Request Form</w:t>
      </w:r>
    </w:p>
    <w:p w14:paraId="2E1449D9" w14:textId="77777777" w:rsidR="00D839E3" w:rsidRDefault="007A2380">
      <w:pPr>
        <w:spacing w:after="200"/>
        <w:jc w:val="center"/>
        <w:rPr>
          <w:sz w:val="44"/>
          <w:szCs w:val="44"/>
        </w:rPr>
      </w:pPr>
      <w:r>
        <w:rPr>
          <w:rFonts w:ascii="Arial" w:eastAsia="Arial" w:hAnsi="Arial" w:cs="Arial"/>
          <w:b/>
          <w:bCs/>
          <w:color w:val="0070C0"/>
          <w:sz w:val="44"/>
          <w:szCs w:val="44"/>
        </w:rPr>
        <w:t>Sections and Branches</w:t>
      </w:r>
    </w:p>
    <w:p w14:paraId="5B61E2EC" w14:textId="77777777" w:rsidR="00D839E3" w:rsidRDefault="007A2380">
      <w:pPr>
        <w:spacing w:after="200"/>
        <w:jc w:val="both"/>
      </w:pPr>
      <w:r>
        <w:rPr>
          <w:color w:val="002060"/>
        </w:rPr>
        <w:t>The Leader Training Committee (LTC) is continuously expanding their Best Practices Guide to document successful activities and practices in our Sections and Branches.</w:t>
      </w:r>
    </w:p>
    <w:p w14:paraId="554B5073" w14:textId="77777777" w:rsidR="00D839E3" w:rsidRDefault="007A2380">
      <w:pPr>
        <w:spacing w:after="200"/>
        <w:jc w:val="both"/>
      </w:pPr>
      <w:bookmarkStart w:id="1" w:name="_Hlk148828632"/>
      <w:r>
        <w:rPr>
          <w:color w:val="002060"/>
        </w:rPr>
        <w:t xml:space="preserve">Please use this form (Word format) to document your group’s successful activity so we can share it with other leaders.  We strongly encourage you to attach relevant graphics and photos (either embedded in the Word document or as attachments, PDF, jpg, </w:t>
      </w:r>
      <w:proofErr w:type="spellStart"/>
      <w:r>
        <w:rPr>
          <w:color w:val="002060"/>
        </w:rPr>
        <w:t>tif</w:t>
      </w:r>
      <w:proofErr w:type="spellEnd"/>
      <w:r>
        <w:rPr>
          <w:color w:val="002060"/>
        </w:rPr>
        <w:t>, or other formats).  We will incorporate the new Best Practice in the Guide and post it to the web site.</w:t>
      </w:r>
      <w:bookmarkStart w:id="2" w:name="_Hlk516728394"/>
      <w:bookmarkEnd w:id="1"/>
      <w:r>
        <w:rPr>
          <w:color w:val="002060"/>
        </w:rPr>
        <w:t xml:space="preserve">  Please return your completed form to Brian Pawula at </w:t>
      </w:r>
      <w:hyperlink r:id="rId10" w:history="1">
        <w:r>
          <w:rPr>
            <w:color w:val="002060"/>
            <w:u w:val="single" w:color="002060"/>
          </w:rPr>
          <w:t>blpawula@hornershifrin.com</w:t>
        </w:r>
      </w:hyperlink>
      <w:r>
        <w:rPr>
          <w:color w:val="002060"/>
        </w:rPr>
        <w:t xml:space="preserve"> and/or Nancy Berson at </w:t>
      </w:r>
      <w:hyperlink r:id="rId11" w:history="1">
        <w:r>
          <w:rPr>
            <w:color w:val="002060"/>
            <w:u w:val="single" w:color="002060"/>
          </w:rPr>
          <w:t>nberson@asce.org</w:t>
        </w:r>
      </w:hyperlink>
      <w:r>
        <w:rPr>
          <w:color w:val="002060"/>
        </w:rPr>
        <w:t>.</w:t>
      </w:r>
    </w:p>
    <w:p w14:paraId="455A2804" w14:textId="77777777" w:rsidR="00D839E3" w:rsidRDefault="00D839E3">
      <w:pPr>
        <w:spacing w:line="240" w:lineRule="auto"/>
        <w:rPr>
          <w:b/>
          <w:bCs/>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Look w:val="04A0" w:firstRow="1" w:lastRow="0" w:firstColumn="1" w:lastColumn="0" w:noHBand="0" w:noVBand="1"/>
      </w:tblPr>
      <w:tblGrid>
        <w:gridCol w:w="2613"/>
        <w:gridCol w:w="6927"/>
      </w:tblGrid>
      <w:tr w:rsidR="00D839E3" w14:paraId="71176E2C" w14:textId="77777777">
        <w:trPr>
          <w:trHeight w:val="378"/>
        </w:trPr>
        <w:tc>
          <w:tcPr>
            <w:tcW w:w="2615" w:type="dxa"/>
            <w:shd w:val="clear" w:color="auto" w:fill="D9E2F3"/>
            <w:tcMar>
              <w:top w:w="0" w:type="dxa"/>
              <w:left w:w="108" w:type="dxa"/>
              <w:bottom w:w="0" w:type="dxa"/>
              <w:right w:w="113" w:type="dxa"/>
            </w:tcMar>
            <w:hideMark/>
          </w:tcPr>
          <w:p w14:paraId="2EBDEBEF" w14:textId="77777777" w:rsidR="00D839E3" w:rsidRDefault="007A2380">
            <w:pPr>
              <w:widowControl w:val="0"/>
              <w:spacing w:line="240" w:lineRule="auto"/>
              <w:rPr>
                <w:color w:val="000000"/>
                <w:sz w:val="24"/>
                <w:szCs w:val="24"/>
              </w:rPr>
            </w:pPr>
            <w:r>
              <w:rPr>
                <w:b/>
                <w:bCs/>
                <w:color w:val="002060"/>
                <w:sz w:val="24"/>
                <w:szCs w:val="24"/>
              </w:rPr>
              <w:t>Date</w:t>
            </w:r>
          </w:p>
        </w:tc>
        <w:tc>
          <w:tcPr>
            <w:tcW w:w="6935" w:type="dxa"/>
            <w:tcMar>
              <w:top w:w="0" w:type="dxa"/>
              <w:left w:w="113" w:type="dxa"/>
              <w:bottom w:w="0" w:type="dxa"/>
              <w:right w:w="108" w:type="dxa"/>
            </w:tcMar>
          </w:tcPr>
          <w:p w14:paraId="4710F86E" w14:textId="39793DA1" w:rsidR="00D839E3" w:rsidRDefault="004C03EF">
            <w:pPr>
              <w:widowControl w:val="0"/>
              <w:spacing w:line="240" w:lineRule="auto"/>
              <w:rPr>
                <w:color w:val="000000"/>
                <w:sz w:val="21"/>
                <w:szCs w:val="21"/>
              </w:rPr>
            </w:pPr>
            <w:r>
              <w:rPr>
                <w:color w:val="000000"/>
                <w:sz w:val="21"/>
                <w:szCs w:val="21"/>
              </w:rPr>
              <w:t>May 12, 2025</w:t>
            </w:r>
          </w:p>
        </w:tc>
      </w:tr>
    </w:tbl>
    <w:p w14:paraId="2AEA8280" w14:textId="77777777" w:rsidR="00D839E3" w:rsidRDefault="00D839E3">
      <w:pPr>
        <w:spacing w:line="240" w:lineRule="auto"/>
        <w:rPr>
          <w:b/>
          <w:bCs/>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Look w:val="04A0" w:firstRow="1" w:lastRow="0" w:firstColumn="1" w:lastColumn="0" w:noHBand="0" w:noVBand="1"/>
      </w:tblPr>
      <w:tblGrid>
        <w:gridCol w:w="2613"/>
        <w:gridCol w:w="6927"/>
      </w:tblGrid>
      <w:tr w:rsidR="00D839E3" w14:paraId="492D0CCC" w14:textId="77777777">
        <w:trPr>
          <w:trHeight w:val="378"/>
        </w:trPr>
        <w:tc>
          <w:tcPr>
            <w:tcW w:w="2615" w:type="dxa"/>
            <w:shd w:val="clear" w:color="auto" w:fill="D9E2F3"/>
            <w:tcMar>
              <w:top w:w="0" w:type="dxa"/>
              <w:left w:w="108" w:type="dxa"/>
              <w:bottom w:w="0" w:type="dxa"/>
              <w:right w:w="113" w:type="dxa"/>
            </w:tcMar>
            <w:hideMark/>
          </w:tcPr>
          <w:bookmarkEnd w:id="0"/>
          <w:bookmarkEnd w:id="2"/>
          <w:p w14:paraId="019D2D5D" w14:textId="77777777" w:rsidR="00D839E3" w:rsidRDefault="007A2380">
            <w:pPr>
              <w:widowControl w:val="0"/>
              <w:spacing w:line="240" w:lineRule="auto"/>
              <w:rPr>
                <w:color w:val="000000"/>
                <w:sz w:val="36"/>
                <w:szCs w:val="36"/>
              </w:rPr>
            </w:pPr>
            <w:r>
              <w:rPr>
                <w:b/>
                <w:bCs/>
                <w:color w:val="002060"/>
                <w:sz w:val="36"/>
                <w:szCs w:val="36"/>
              </w:rPr>
              <w:t>PROJECT TITLE</w:t>
            </w:r>
          </w:p>
        </w:tc>
        <w:tc>
          <w:tcPr>
            <w:tcW w:w="6935" w:type="dxa"/>
            <w:tcMar>
              <w:top w:w="0" w:type="dxa"/>
              <w:left w:w="113" w:type="dxa"/>
              <w:bottom w:w="0" w:type="dxa"/>
              <w:right w:w="108" w:type="dxa"/>
            </w:tcMar>
          </w:tcPr>
          <w:p w14:paraId="05E1F97E" w14:textId="3C39903F" w:rsidR="00D839E3" w:rsidRDefault="00CD7D9B">
            <w:pPr>
              <w:widowControl w:val="0"/>
              <w:spacing w:line="240" w:lineRule="auto"/>
              <w:rPr>
                <w:b/>
                <w:bCs/>
                <w:color w:val="000000"/>
                <w:sz w:val="32"/>
                <w:szCs w:val="32"/>
              </w:rPr>
            </w:pPr>
            <w:r>
              <w:rPr>
                <w:b/>
                <w:bCs/>
                <w:color w:val="000000"/>
                <w:sz w:val="32"/>
                <w:szCs w:val="32"/>
              </w:rPr>
              <w:t>Email Forwarders</w:t>
            </w:r>
          </w:p>
        </w:tc>
      </w:tr>
    </w:tbl>
    <w:p w14:paraId="6050D205" w14:textId="77777777" w:rsidR="00D839E3" w:rsidRDefault="00D839E3">
      <w:pPr>
        <w:spacing w:line="240" w:lineRule="auto"/>
        <w:rPr>
          <w:b/>
          <w:bCs/>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Look w:val="04A0" w:firstRow="1" w:lastRow="0" w:firstColumn="1" w:lastColumn="0" w:noHBand="0" w:noVBand="1"/>
      </w:tblPr>
      <w:tblGrid>
        <w:gridCol w:w="2614"/>
        <w:gridCol w:w="6926"/>
      </w:tblGrid>
      <w:tr w:rsidR="00D839E3" w14:paraId="3B195AB2" w14:textId="77777777" w:rsidTr="008F4C0D">
        <w:trPr>
          <w:trHeight w:val="378"/>
        </w:trPr>
        <w:tc>
          <w:tcPr>
            <w:tcW w:w="2614" w:type="dxa"/>
            <w:tcBorders>
              <w:bottom w:val="single" w:sz="4" w:space="0" w:color="000000"/>
            </w:tcBorders>
            <w:shd w:val="clear" w:color="auto" w:fill="D9E2F3"/>
            <w:tcMar>
              <w:top w:w="0" w:type="dxa"/>
              <w:left w:w="108" w:type="dxa"/>
              <w:bottom w:w="0" w:type="dxa"/>
              <w:right w:w="113" w:type="dxa"/>
            </w:tcMar>
            <w:hideMark/>
          </w:tcPr>
          <w:p w14:paraId="1795F797" w14:textId="77777777" w:rsidR="00D839E3" w:rsidRDefault="007A2380">
            <w:pPr>
              <w:widowControl w:val="0"/>
              <w:spacing w:line="240" w:lineRule="auto"/>
              <w:rPr>
                <w:color w:val="000000"/>
                <w:sz w:val="24"/>
                <w:szCs w:val="24"/>
              </w:rPr>
            </w:pPr>
            <w:r>
              <w:rPr>
                <w:b/>
                <w:bCs/>
                <w:color w:val="002060"/>
                <w:sz w:val="24"/>
                <w:szCs w:val="24"/>
              </w:rPr>
              <w:t>1. Section/Branch</w:t>
            </w:r>
          </w:p>
        </w:tc>
        <w:tc>
          <w:tcPr>
            <w:tcW w:w="6926" w:type="dxa"/>
            <w:tcBorders>
              <w:bottom w:val="single" w:sz="4" w:space="0" w:color="000000"/>
            </w:tcBorders>
            <w:tcMar>
              <w:top w:w="0" w:type="dxa"/>
              <w:left w:w="113" w:type="dxa"/>
              <w:bottom w:w="0" w:type="dxa"/>
              <w:right w:w="108" w:type="dxa"/>
            </w:tcMar>
          </w:tcPr>
          <w:p w14:paraId="6F48134D" w14:textId="5461B8E1" w:rsidR="00D839E3" w:rsidRDefault="00CD7D9B">
            <w:pPr>
              <w:widowControl w:val="0"/>
              <w:spacing w:line="240" w:lineRule="auto"/>
              <w:rPr>
                <w:color w:val="000000"/>
                <w:sz w:val="21"/>
                <w:szCs w:val="21"/>
              </w:rPr>
            </w:pPr>
            <w:r>
              <w:rPr>
                <w:color w:val="000000"/>
                <w:sz w:val="21"/>
                <w:szCs w:val="21"/>
              </w:rPr>
              <w:t>Orange County Branch</w:t>
            </w:r>
          </w:p>
        </w:tc>
      </w:tr>
      <w:tr w:rsidR="00D839E3" w14:paraId="5307068A" w14:textId="77777777" w:rsidTr="008F4C0D">
        <w:trPr>
          <w:trHeight w:val="378"/>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56B943E4" w14:textId="77777777" w:rsidR="00D839E3" w:rsidRDefault="007A2380">
            <w:pPr>
              <w:widowControl w:val="0"/>
              <w:spacing w:line="240" w:lineRule="auto"/>
              <w:rPr>
                <w:color w:val="000000"/>
                <w:sz w:val="24"/>
                <w:szCs w:val="24"/>
              </w:rPr>
            </w:pPr>
            <w:r>
              <w:rPr>
                <w:b/>
                <w:bCs/>
                <w:color w:val="002060"/>
                <w:sz w:val="24"/>
                <w:szCs w:val="24"/>
              </w:rPr>
              <w:t>2. Section/Branch Size</w:t>
            </w:r>
          </w:p>
        </w:tc>
        <w:tc>
          <w:tcPr>
            <w:tcW w:w="6926" w:type="dxa"/>
            <w:tcBorders>
              <w:top w:val="single" w:sz="4" w:space="0" w:color="000000"/>
              <w:bottom w:val="single" w:sz="4" w:space="0" w:color="000000"/>
            </w:tcBorders>
            <w:tcMar>
              <w:top w:w="0" w:type="dxa"/>
              <w:left w:w="113" w:type="dxa"/>
              <w:bottom w:w="0" w:type="dxa"/>
              <w:right w:w="108" w:type="dxa"/>
            </w:tcMar>
          </w:tcPr>
          <w:p w14:paraId="1C6E6AE1" w14:textId="7E55AE8E" w:rsidR="00D839E3" w:rsidRDefault="00CD7D9B">
            <w:pPr>
              <w:widowControl w:val="0"/>
              <w:spacing w:line="240" w:lineRule="auto"/>
              <w:rPr>
                <w:color w:val="000000"/>
                <w:sz w:val="21"/>
                <w:szCs w:val="21"/>
              </w:rPr>
            </w:pPr>
            <w:r>
              <w:rPr>
                <w:color w:val="000000"/>
                <w:sz w:val="21"/>
                <w:szCs w:val="21"/>
              </w:rPr>
              <w:t>Large</w:t>
            </w:r>
          </w:p>
        </w:tc>
      </w:tr>
      <w:tr w:rsidR="00D839E3" w14:paraId="51B9BA35" w14:textId="77777777" w:rsidTr="008F4C0D">
        <w:trPr>
          <w:trHeight w:val="440"/>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4F92BCF1" w14:textId="77777777" w:rsidR="00D839E3" w:rsidRDefault="007A2380">
            <w:pPr>
              <w:widowControl w:val="0"/>
              <w:spacing w:line="240" w:lineRule="auto"/>
              <w:rPr>
                <w:color w:val="000000"/>
                <w:sz w:val="24"/>
                <w:szCs w:val="24"/>
              </w:rPr>
            </w:pPr>
            <w:bookmarkStart w:id="3" w:name="_Hlk516665824"/>
            <w:r>
              <w:rPr>
                <w:b/>
                <w:bCs/>
                <w:color w:val="002060"/>
                <w:sz w:val="24"/>
                <w:szCs w:val="24"/>
              </w:rPr>
              <w:t>3. Project</w:t>
            </w:r>
            <w:r>
              <w:rPr>
                <w:b/>
                <w:bCs/>
                <w:color w:val="002060"/>
                <w:spacing w:val="14"/>
                <w:sz w:val="24"/>
                <w:szCs w:val="24"/>
              </w:rPr>
              <w:t xml:space="preserve"> </w:t>
            </w:r>
            <w:r>
              <w:rPr>
                <w:b/>
                <w:bCs/>
                <w:color w:val="002060"/>
                <w:sz w:val="24"/>
                <w:szCs w:val="24"/>
              </w:rPr>
              <w:t>Contact</w:t>
            </w:r>
          </w:p>
        </w:tc>
        <w:bookmarkEnd w:id="3"/>
        <w:tc>
          <w:tcPr>
            <w:tcW w:w="6926" w:type="dxa"/>
            <w:tcBorders>
              <w:top w:val="single" w:sz="4" w:space="0" w:color="000000"/>
              <w:bottom w:val="single" w:sz="4" w:space="0" w:color="000000"/>
            </w:tcBorders>
            <w:tcMar>
              <w:top w:w="0" w:type="dxa"/>
              <w:left w:w="113" w:type="dxa"/>
              <w:bottom w:w="0" w:type="dxa"/>
              <w:right w:w="108" w:type="dxa"/>
            </w:tcMar>
          </w:tcPr>
          <w:p w14:paraId="4B67371A" w14:textId="77777777" w:rsidR="00D839E3" w:rsidRDefault="00D839E3">
            <w:pPr>
              <w:widowControl w:val="0"/>
              <w:spacing w:line="240" w:lineRule="auto"/>
              <w:rPr>
                <w:color w:val="000000"/>
                <w:sz w:val="21"/>
                <w:szCs w:val="21"/>
              </w:rPr>
            </w:pPr>
          </w:p>
        </w:tc>
      </w:tr>
      <w:tr w:rsidR="00D839E3" w14:paraId="7B3596D2" w14:textId="77777777" w:rsidTr="008F4C0D">
        <w:trPr>
          <w:trHeight w:val="413"/>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5D297452" w14:textId="77777777" w:rsidR="00D839E3" w:rsidRDefault="007A2380">
            <w:pPr>
              <w:widowControl w:val="0"/>
              <w:spacing w:line="240" w:lineRule="auto"/>
              <w:jc w:val="right"/>
              <w:rPr>
                <w:color w:val="000000"/>
              </w:rPr>
            </w:pPr>
            <w:r>
              <w:rPr>
                <w:color w:val="002060"/>
              </w:rPr>
              <w:t>Name</w:t>
            </w:r>
          </w:p>
        </w:tc>
        <w:tc>
          <w:tcPr>
            <w:tcW w:w="6926" w:type="dxa"/>
            <w:tcBorders>
              <w:top w:val="single" w:sz="4" w:space="0" w:color="000000"/>
              <w:bottom w:val="single" w:sz="4" w:space="0" w:color="000000"/>
            </w:tcBorders>
            <w:tcMar>
              <w:top w:w="0" w:type="dxa"/>
              <w:left w:w="113" w:type="dxa"/>
              <w:bottom w:w="0" w:type="dxa"/>
              <w:right w:w="108" w:type="dxa"/>
            </w:tcMar>
          </w:tcPr>
          <w:p w14:paraId="1A604B4D" w14:textId="176FA6F3" w:rsidR="00D839E3" w:rsidRDefault="005244FC">
            <w:pPr>
              <w:widowControl w:val="0"/>
              <w:spacing w:line="240" w:lineRule="auto"/>
              <w:rPr>
                <w:color w:val="000000"/>
                <w:sz w:val="21"/>
                <w:szCs w:val="21"/>
              </w:rPr>
            </w:pPr>
            <w:r>
              <w:rPr>
                <w:color w:val="000000"/>
                <w:sz w:val="21"/>
                <w:szCs w:val="21"/>
              </w:rPr>
              <w:t>Nestor Godinez</w:t>
            </w:r>
          </w:p>
        </w:tc>
      </w:tr>
      <w:tr w:rsidR="00D839E3" w14:paraId="072F88F7" w14:textId="77777777" w:rsidTr="008F4C0D">
        <w:trPr>
          <w:trHeight w:val="377"/>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51E7EBED" w14:textId="77777777" w:rsidR="00D839E3" w:rsidRDefault="007A2380">
            <w:pPr>
              <w:widowControl w:val="0"/>
              <w:spacing w:line="240" w:lineRule="auto"/>
              <w:jc w:val="right"/>
              <w:rPr>
                <w:color w:val="000000"/>
              </w:rPr>
            </w:pPr>
            <w:r>
              <w:rPr>
                <w:color w:val="002060"/>
              </w:rPr>
              <w:t>Phone</w:t>
            </w:r>
            <w:r>
              <w:rPr>
                <w:color w:val="002060"/>
                <w:spacing w:val="14"/>
              </w:rPr>
              <w:t xml:space="preserve"> </w:t>
            </w:r>
            <w:r>
              <w:rPr>
                <w:color w:val="002060"/>
              </w:rPr>
              <w:t>Number</w:t>
            </w:r>
          </w:p>
        </w:tc>
        <w:tc>
          <w:tcPr>
            <w:tcW w:w="6926" w:type="dxa"/>
            <w:tcBorders>
              <w:top w:val="single" w:sz="4" w:space="0" w:color="000000"/>
              <w:bottom w:val="single" w:sz="4" w:space="0" w:color="000000"/>
            </w:tcBorders>
            <w:tcMar>
              <w:top w:w="0" w:type="dxa"/>
              <w:left w:w="113" w:type="dxa"/>
              <w:bottom w:w="0" w:type="dxa"/>
              <w:right w:w="108" w:type="dxa"/>
            </w:tcMar>
          </w:tcPr>
          <w:p w14:paraId="4952C3D4" w14:textId="727C861A" w:rsidR="00D839E3" w:rsidRDefault="004C03EF">
            <w:pPr>
              <w:widowControl w:val="0"/>
              <w:spacing w:line="240" w:lineRule="auto"/>
              <w:rPr>
                <w:color w:val="000000"/>
                <w:sz w:val="21"/>
                <w:szCs w:val="21"/>
              </w:rPr>
            </w:pPr>
            <w:r>
              <w:rPr>
                <w:color w:val="000000"/>
                <w:sz w:val="21"/>
                <w:szCs w:val="21"/>
              </w:rPr>
              <w:t>(</w:t>
            </w:r>
            <w:r w:rsidR="000A05AA">
              <w:rPr>
                <w:color w:val="000000"/>
                <w:sz w:val="21"/>
                <w:szCs w:val="21"/>
              </w:rPr>
              <w:t>714</w:t>
            </w:r>
            <w:r>
              <w:rPr>
                <w:color w:val="000000"/>
                <w:sz w:val="21"/>
                <w:szCs w:val="21"/>
              </w:rPr>
              <w:t xml:space="preserve">) </w:t>
            </w:r>
            <w:r w:rsidR="000A05AA">
              <w:rPr>
                <w:color w:val="000000"/>
                <w:sz w:val="21"/>
                <w:szCs w:val="21"/>
              </w:rPr>
              <w:t>454</w:t>
            </w:r>
            <w:r>
              <w:rPr>
                <w:color w:val="000000"/>
                <w:sz w:val="21"/>
                <w:szCs w:val="21"/>
              </w:rPr>
              <w:t>-</w:t>
            </w:r>
            <w:r w:rsidR="000A05AA">
              <w:rPr>
                <w:color w:val="000000"/>
                <w:sz w:val="21"/>
                <w:szCs w:val="21"/>
              </w:rPr>
              <w:t>8946</w:t>
            </w:r>
          </w:p>
        </w:tc>
      </w:tr>
      <w:tr w:rsidR="00D839E3" w14:paraId="3EB28495" w14:textId="77777777" w:rsidTr="008F4C0D">
        <w:trPr>
          <w:trHeight w:val="350"/>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45A62341" w14:textId="77777777" w:rsidR="00D839E3" w:rsidRDefault="007A2380">
            <w:pPr>
              <w:widowControl w:val="0"/>
              <w:spacing w:line="240" w:lineRule="auto"/>
              <w:jc w:val="right"/>
              <w:rPr>
                <w:color w:val="000000"/>
              </w:rPr>
            </w:pPr>
            <w:r>
              <w:rPr>
                <w:color w:val="002060"/>
              </w:rPr>
              <w:t>Email</w:t>
            </w:r>
          </w:p>
        </w:tc>
        <w:tc>
          <w:tcPr>
            <w:tcW w:w="6926" w:type="dxa"/>
            <w:tcBorders>
              <w:top w:val="single" w:sz="4" w:space="0" w:color="000000"/>
              <w:bottom w:val="single" w:sz="4" w:space="0" w:color="000000"/>
            </w:tcBorders>
            <w:tcMar>
              <w:top w:w="0" w:type="dxa"/>
              <w:left w:w="113" w:type="dxa"/>
              <w:bottom w:w="0" w:type="dxa"/>
              <w:right w:w="108" w:type="dxa"/>
            </w:tcMar>
          </w:tcPr>
          <w:p w14:paraId="11A33EF2" w14:textId="305E983F" w:rsidR="00D839E3" w:rsidRDefault="000A05AA">
            <w:pPr>
              <w:widowControl w:val="0"/>
              <w:spacing w:line="240" w:lineRule="auto"/>
              <w:rPr>
                <w:color w:val="000000"/>
                <w:sz w:val="21"/>
                <w:szCs w:val="21"/>
              </w:rPr>
            </w:pPr>
            <w:hyperlink r:id="rId12" w:history="1">
              <w:r w:rsidRPr="009774A2">
                <w:rPr>
                  <w:rStyle w:val="Hyperlink"/>
                  <w:sz w:val="21"/>
                  <w:szCs w:val="21"/>
                </w:rPr>
                <w:t>ngodinez@slrconsulting.com</w:t>
              </w:r>
            </w:hyperlink>
            <w:r>
              <w:rPr>
                <w:color w:val="000000"/>
                <w:sz w:val="21"/>
                <w:szCs w:val="21"/>
              </w:rPr>
              <w:t xml:space="preserve">; </w:t>
            </w:r>
            <w:hyperlink r:id="rId13" w:history="1">
              <w:r w:rsidR="000B0973" w:rsidRPr="009774A2">
                <w:rPr>
                  <w:rStyle w:val="Hyperlink"/>
                  <w:sz w:val="21"/>
                  <w:szCs w:val="21"/>
                </w:rPr>
                <w:t>president@asceoc.org</w:t>
              </w:r>
            </w:hyperlink>
          </w:p>
        </w:tc>
      </w:tr>
      <w:tr w:rsidR="00D839E3" w14:paraId="47A9E205" w14:textId="77777777" w:rsidTr="008F4C0D">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61952A95" w14:textId="77777777" w:rsidR="00D839E3" w:rsidRDefault="007A2380">
            <w:pPr>
              <w:widowControl w:val="0"/>
              <w:spacing w:line="240" w:lineRule="auto"/>
              <w:rPr>
                <w:color w:val="000000"/>
                <w:sz w:val="24"/>
                <w:szCs w:val="24"/>
              </w:rPr>
            </w:pPr>
            <w:r>
              <w:rPr>
                <w:b/>
                <w:bCs/>
                <w:color w:val="002060"/>
                <w:sz w:val="24"/>
                <w:szCs w:val="24"/>
              </w:rPr>
              <w:t>4. Project Category</w:t>
            </w:r>
          </w:p>
        </w:tc>
        <w:tc>
          <w:tcPr>
            <w:tcW w:w="6926" w:type="dxa"/>
            <w:tcBorders>
              <w:top w:val="single" w:sz="4" w:space="0" w:color="000000"/>
              <w:bottom w:val="single" w:sz="4" w:space="0" w:color="000000"/>
            </w:tcBorders>
            <w:tcMar>
              <w:top w:w="0" w:type="dxa"/>
              <w:left w:w="113" w:type="dxa"/>
              <w:bottom w:w="0" w:type="dxa"/>
              <w:right w:w="108" w:type="dxa"/>
            </w:tcMar>
            <w:hideMark/>
          </w:tcPr>
          <w:p w14:paraId="328F89E5" w14:textId="7561392C" w:rsidR="00D839E3" w:rsidRDefault="007A2380">
            <w:pPr>
              <w:widowControl w:val="0"/>
              <w:spacing w:line="240" w:lineRule="auto"/>
              <w:rPr>
                <w:color w:val="000000"/>
                <w:sz w:val="21"/>
                <w:szCs w:val="21"/>
              </w:rPr>
            </w:pPr>
            <w:r w:rsidRPr="001F4E1B">
              <w:rPr>
                <w:sz w:val="21"/>
                <w:szCs w:val="21"/>
              </w:rPr>
              <w:t>Communication</w:t>
            </w:r>
          </w:p>
        </w:tc>
      </w:tr>
      <w:tr w:rsidR="00D839E3" w14:paraId="6F272B39" w14:textId="77777777" w:rsidTr="008F4C0D">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5B50ACC3" w14:textId="77777777" w:rsidR="00D839E3" w:rsidRDefault="007A2380">
            <w:pPr>
              <w:widowControl w:val="0"/>
              <w:spacing w:line="240" w:lineRule="auto"/>
              <w:rPr>
                <w:color w:val="000000"/>
                <w:sz w:val="24"/>
                <w:szCs w:val="24"/>
              </w:rPr>
            </w:pPr>
            <w:bookmarkStart w:id="4" w:name="_Hlk148829783"/>
            <w:r>
              <w:rPr>
                <w:b/>
                <w:bCs/>
                <w:color w:val="002060"/>
                <w:sz w:val="24"/>
                <w:szCs w:val="24"/>
              </w:rPr>
              <w:t>5. Project</w:t>
            </w:r>
            <w:r>
              <w:rPr>
                <w:b/>
                <w:bCs/>
                <w:color w:val="002060"/>
                <w:spacing w:val="12"/>
                <w:sz w:val="24"/>
                <w:szCs w:val="24"/>
              </w:rPr>
              <w:t xml:space="preserve"> </w:t>
            </w:r>
            <w:r>
              <w:rPr>
                <w:b/>
                <w:bCs/>
                <w:color w:val="002060"/>
                <w:sz w:val="24"/>
                <w:szCs w:val="24"/>
              </w:rPr>
              <w:t>Description</w:t>
            </w:r>
          </w:p>
          <w:p w14:paraId="4100919A" w14:textId="77777777" w:rsidR="00D839E3" w:rsidRDefault="00D839E3">
            <w:pPr>
              <w:widowControl w:val="0"/>
              <w:spacing w:line="240" w:lineRule="auto"/>
              <w:rPr>
                <w:b/>
                <w:bCs/>
                <w:color w:val="002060"/>
                <w:sz w:val="24"/>
                <w:szCs w:val="24"/>
              </w:rPr>
            </w:pPr>
          </w:p>
        </w:tc>
        <w:tc>
          <w:tcPr>
            <w:tcW w:w="6926" w:type="dxa"/>
            <w:tcBorders>
              <w:top w:val="single" w:sz="4" w:space="0" w:color="000000"/>
              <w:bottom w:val="single" w:sz="4" w:space="0" w:color="000000"/>
            </w:tcBorders>
            <w:tcMar>
              <w:top w:w="0" w:type="dxa"/>
              <w:left w:w="113" w:type="dxa"/>
              <w:bottom w:w="0" w:type="dxa"/>
              <w:right w:w="108" w:type="dxa"/>
            </w:tcMar>
          </w:tcPr>
          <w:p w14:paraId="515EF23F" w14:textId="77777777" w:rsidR="00D839E3" w:rsidRDefault="00DF64DE">
            <w:pPr>
              <w:widowControl w:val="0"/>
              <w:spacing w:line="240" w:lineRule="auto"/>
              <w:rPr>
                <w:color w:val="000000"/>
                <w:sz w:val="21"/>
                <w:szCs w:val="21"/>
              </w:rPr>
            </w:pPr>
            <w:r>
              <w:rPr>
                <w:color w:val="000000"/>
                <w:sz w:val="21"/>
                <w:szCs w:val="21"/>
              </w:rPr>
              <w:t xml:space="preserve">An email </w:t>
            </w:r>
            <w:r w:rsidR="007E201A">
              <w:rPr>
                <w:color w:val="000000"/>
                <w:sz w:val="21"/>
                <w:szCs w:val="21"/>
              </w:rPr>
              <w:t>f</w:t>
            </w:r>
            <w:r>
              <w:rPr>
                <w:color w:val="000000"/>
                <w:sz w:val="21"/>
                <w:szCs w:val="21"/>
              </w:rPr>
              <w:t>orwarder</w:t>
            </w:r>
            <w:r w:rsidR="007E201A">
              <w:rPr>
                <w:color w:val="000000"/>
                <w:sz w:val="21"/>
                <w:szCs w:val="21"/>
              </w:rPr>
              <w:t xml:space="preserve"> is an email address</w:t>
            </w:r>
            <w:r w:rsidR="003E0D04">
              <w:rPr>
                <w:color w:val="000000"/>
                <w:sz w:val="21"/>
                <w:szCs w:val="21"/>
              </w:rPr>
              <w:t xml:space="preserve"> </w:t>
            </w:r>
            <w:r w:rsidR="007D6FE9">
              <w:rPr>
                <w:color w:val="000000"/>
                <w:sz w:val="21"/>
                <w:szCs w:val="21"/>
              </w:rPr>
              <w:t>connected to the YMG / Branch / Section</w:t>
            </w:r>
            <w:r w:rsidR="009478E6">
              <w:rPr>
                <w:color w:val="000000"/>
                <w:sz w:val="21"/>
                <w:szCs w:val="21"/>
              </w:rPr>
              <w:t xml:space="preserve"> (group)</w:t>
            </w:r>
            <w:r w:rsidR="000364CF">
              <w:rPr>
                <w:color w:val="000000"/>
                <w:sz w:val="21"/>
                <w:szCs w:val="21"/>
              </w:rPr>
              <w:t>.</w:t>
            </w:r>
            <w:r w:rsidR="0014065A">
              <w:rPr>
                <w:color w:val="000000"/>
                <w:sz w:val="21"/>
                <w:szCs w:val="21"/>
              </w:rPr>
              <w:t xml:space="preserve"> Email forwarder</w:t>
            </w:r>
            <w:r w:rsidR="004C03EF">
              <w:rPr>
                <w:color w:val="000000"/>
                <w:sz w:val="21"/>
                <w:szCs w:val="21"/>
              </w:rPr>
              <w:t>s</w:t>
            </w:r>
            <w:r w:rsidR="0014065A">
              <w:rPr>
                <w:color w:val="000000"/>
                <w:sz w:val="21"/>
                <w:szCs w:val="21"/>
              </w:rPr>
              <w:t xml:space="preserve"> can be</w:t>
            </w:r>
            <w:r w:rsidR="00027B48">
              <w:rPr>
                <w:color w:val="000000"/>
                <w:sz w:val="21"/>
                <w:szCs w:val="21"/>
              </w:rPr>
              <w:t xml:space="preserve"> either </w:t>
            </w:r>
            <w:r w:rsidR="00960263">
              <w:rPr>
                <w:color w:val="000000"/>
                <w:sz w:val="21"/>
                <w:szCs w:val="21"/>
              </w:rPr>
              <w:t xml:space="preserve">(1) </w:t>
            </w:r>
            <w:r w:rsidR="00027B48">
              <w:rPr>
                <w:color w:val="000000"/>
                <w:sz w:val="21"/>
                <w:szCs w:val="21"/>
              </w:rPr>
              <w:t>a user email address or</w:t>
            </w:r>
            <w:proofErr w:type="gramStart"/>
            <w:r w:rsidR="00027B48">
              <w:rPr>
                <w:color w:val="000000"/>
                <w:sz w:val="21"/>
                <w:szCs w:val="21"/>
              </w:rPr>
              <w:t xml:space="preserve"> </w:t>
            </w:r>
            <w:r w:rsidR="00960263">
              <w:rPr>
                <w:color w:val="000000"/>
                <w:sz w:val="21"/>
                <w:szCs w:val="21"/>
              </w:rPr>
              <w:t xml:space="preserve">  (</w:t>
            </w:r>
            <w:proofErr w:type="gramEnd"/>
            <w:r w:rsidR="00960263">
              <w:rPr>
                <w:color w:val="000000"/>
                <w:sz w:val="21"/>
                <w:szCs w:val="21"/>
              </w:rPr>
              <w:t xml:space="preserve">2) </w:t>
            </w:r>
            <w:r w:rsidR="00027B48">
              <w:rPr>
                <w:color w:val="000000"/>
                <w:sz w:val="21"/>
                <w:szCs w:val="21"/>
              </w:rPr>
              <w:t xml:space="preserve">a group email forwarder. </w:t>
            </w:r>
            <w:r w:rsidR="00CC346E">
              <w:rPr>
                <w:color w:val="000000"/>
                <w:sz w:val="21"/>
                <w:szCs w:val="21"/>
              </w:rPr>
              <w:t>Email forwarders can serve</w:t>
            </w:r>
            <w:r w:rsidR="00C870F5">
              <w:rPr>
                <w:color w:val="000000"/>
                <w:sz w:val="21"/>
                <w:szCs w:val="21"/>
              </w:rPr>
              <w:t xml:space="preserve"> as a constant legacy email address</w:t>
            </w:r>
            <w:r w:rsidR="00A45E7A">
              <w:rPr>
                <w:color w:val="000000"/>
                <w:sz w:val="21"/>
                <w:szCs w:val="21"/>
              </w:rPr>
              <w:t xml:space="preserve"> that can be passed on </w:t>
            </w:r>
            <w:r w:rsidR="00430C08">
              <w:rPr>
                <w:color w:val="000000"/>
                <w:sz w:val="21"/>
                <w:szCs w:val="21"/>
              </w:rPr>
              <w:t>as new Board members cycle through.</w:t>
            </w:r>
          </w:p>
          <w:p w14:paraId="4DDE95D7" w14:textId="0191240B" w:rsidR="00960263" w:rsidRDefault="00960263">
            <w:pPr>
              <w:widowControl w:val="0"/>
              <w:spacing w:line="240" w:lineRule="auto"/>
              <w:rPr>
                <w:color w:val="000000"/>
                <w:sz w:val="21"/>
                <w:szCs w:val="21"/>
              </w:rPr>
            </w:pPr>
          </w:p>
        </w:tc>
      </w:tr>
      <w:bookmarkEnd w:id="4"/>
      <w:tr w:rsidR="00D839E3" w:rsidRPr="00940FC7" w14:paraId="02B33BE3" w14:textId="77777777" w:rsidTr="008F4C0D">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4CB22CE8" w14:textId="77777777" w:rsidR="00D839E3" w:rsidRDefault="007A2380">
            <w:pPr>
              <w:widowControl w:val="0"/>
              <w:spacing w:line="240" w:lineRule="auto"/>
              <w:rPr>
                <w:color w:val="000000"/>
                <w:sz w:val="24"/>
                <w:szCs w:val="24"/>
              </w:rPr>
            </w:pPr>
            <w:r>
              <w:rPr>
                <w:b/>
                <w:bCs/>
                <w:color w:val="002060"/>
                <w:sz w:val="24"/>
                <w:szCs w:val="24"/>
              </w:rPr>
              <w:t>6. The</w:t>
            </w:r>
            <w:r>
              <w:rPr>
                <w:b/>
                <w:bCs/>
                <w:color w:val="002060"/>
                <w:spacing w:val="8"/>
                <w:sz w:val="24"/>
                <w:szCs w:val="24"/>
              </w:rPr>
              <w:t xml:space="preserve"> </w:t>
            </w:r>
            <w:r>
              <w:rPr>
                <w:b/>
                <w:bCs/>
                <w:color w:val="002060"/>
                <w:sz w:val="24"/>
                <w:szCs w:val="24"/>
              </w:rPr>
              <w:t>Process</w:t>
            </w:r>
          </w:p>
          <w:p w14:paraId="6A719C37" w14:textId="77777777" w:rsidR="00D839E3" w:rsidRDefault="007A2380">
            <w:pPr>
              <w:widowControl w:val="0"/>
              <w:spacing w:line="240" w:lineRule="auto"/>
              <w:rPr>
                <w:color w:val="000000"/>
              </w:rPr>
            </w:pPr>
            <w:r>
              <w:rPr>
                <w:color w:val="002060"/>
              </w:rPr>
              <w:t>(What</w:t>
            </w:r>
            <w:r>
              <w:rPr>
                <w:color w:val="002060"/>
                <w:spacing w:val="9"/>
              </w:rPr>
              <w:t xml:space="preserve"> </w:t>
            </w:r>
            <w:r>
              <w:rPr>
                <w:color w:val="002060"/>
              </w:rPr>
              <w:t>you</w:t>
            </w:r>
            <w:r>
              <w:rPr>
                <w:color w:val="002060"/>
                <w:spacing w:val="7"/>
              </w:rPr>
              <w:t xml:space="preserve"> </w:t>
            </w:r>
            <w:r>
              <w:rPr>
                <w:color w:val="002060"/>
                <w:spacing w:val="-1"/>
              </w:rPr>
              <w:t>d</w:t>
            </w:r>
            <w:r>
              <w:rPr>
                <w:color w:val="002060"/>
              </w:rPr>
              <w:t>id,</w:t>
            </w:r>
          </w:p>
          <w:p w14:paraId="2382E551" w14:textId="77777777" w:rsidR="00D839E3" w:rsidRDefault="007A2380">
            <w:pPr>
              <w:widowControl w:val="0"/>
              <w:spacing w:line="240" w:lineRule="auto"/>
              <w:rPr>
                <w:color w:val="000000"/>
              </w:rPr>
            </w:pPr>
            <w:r>
              <w:rPr>
                <w:color w:val="002060"/>
              </w:rPr>
              <w:t>When</w:t>
            </w:r>
            <w:r>
              <w:rPr>
                <w:color w:val="002060"/>
                <w:spacing w:val="8"/>
              </w:rPr>
              <w:t xml:space="preserve"> </w:t>
            </w:r>
            <w:r>
              <w:rPr>
                <w:color w:val="002060"/>
              </w:rPr>
              <w:t>and</w:t>
            </w:r>
            <w:r>
              <w:rPr>
                <w:color w:val="002060"/>
                <w:spacing w:val="9"/>
              </w:rPr>
              <w:t xml:space="preserve"> </w:t>
            </w:r>
            <w:r>
              <w:rPr>
                <w:color w:val="002060"/>
              </w:rPr>
              <w:t>How)</w:t>
            </w:r>
          </w:p>
        </w:tc>
        <w:tc>
          <w:tcPr>
            <w:tcW w:w="6926" w:type="dxa"/>
            <w:tcBorders>
              <w:top w:val="single" w:sz="4" w:space="0" w:color="000000"/>
              <w:bottom w:val="single" w:sz="4" w:space="0" w:color="000000"/>
            </w:tcBorders>
            <w:tcMar>
              <w:top w:w="0" w:type="dxa"/>
              <w:left w:w="113" w:type="dxa"/>
              <w:bottom w:w="0" w:type="dxa"/>
              <w:right w:w="108" w:type="dxa"/>
            </w:tcMar>
          </w:tcPr>
          <w:p w14:paraId="5AC6E59F" w14:textId="72BA4607" w:rsidR="0056672B" w:rsidRDefault="002A5FF4">
            <w:pPr>
              <w:widowControl w:val="0"/>
              <w:spacing w:line="240" w:lineRule="auto"/>
              <w:rPr>
                <w:color w:val="000000"/>
                <w:sz w:val="21"/>
                <w:szCs w:val="21"/>
              </w:rPr>
            </w:pPr>
            <w:r w:rsidRPr="009A48DD">
              <w:rPr>
                <w:color w:val="000000"/>
                <w:sz w:val="21"/>
                <w:szCs w:val="21"/>
                <w:u w:val="single"/>
              </w:rPr>
              <w:t xml:space="preserve">User </w:t>
            </w:r>
            <w:r w:rsidR="0056672B" w:rsidRPr="009A48DD">
              <w:rPr>
                <w:color w:val="000000"/>
                <w:sz w:val="21"/>
                <w:szCs w:val="21"/>
                <w:u w:val="single"/>
              </w:rPr>
              <w:t>E</w:t>
            </w:r>
            <w:r w:rsidRPr="009A48DD">
              <w:rPr>
                <w:color w:val="000000"/>
                <w:sz w:val="21"/>
                <w:szCs w:val="21"/>
                <w:u w:val="single"/>
              </w:rPr>
              <w:t xml:space="preserve">mail </w:t>
            </w:r>
            <w:r w:rsidR="0056672B" w:rsidRPr="009A48DD">
              <w:rPr>
                <w:color w:val="000000"/>
                <w:sz w:val="21"/>
                <w:szCs w:val="21"/>
                <w:u w:val="single"/>
              </w:rPr>
              <w:t>A</w:t>
            </w:r>
            <w:r w:rsidRPr="009A48DD">
              <w:rPr>
                <w:color w:val="000000"/>
                <w:sz w:val="21"/>
                <w:szCs w:val="21"/>
                <w:u w:val="single"/>
              </w:rPr>
              <w:t>ddress</w:t>
            </w:r>
            <w:r w:rsidR="0056672B" w:rsidRPr="009A48DD">
              <w:rPr>
                <w:color w:val="000000"/>
                <w:sz w:val="21"/>
                <w:szCs w:val="21"/>
                <w:u w:val="single"/>
              </w:rPr>
              <w:t>:</w:t>
            </w:r>
            <w:r w:rsidR="00E05C1E">
              <w:rPr>
                <w:color w:val="000000"/>
                <w:sz w:val="21"/>
                <w:szCs w:val="21"/>
              </w:rPr>
              <w:t xml:space="preserve"> typical email address inbox (Google Gmail, Microsoft Outlook, Yahoo Mail). </w:t>
            </w:r>
            <w:r w:rsidR="0033091D">
              <w:rPr>
                <w:color w:val="000000"/>
                <w:sz w:val="21"/>
                <w:szCs w:val="21"/>
              </w:rPr>
              <w:t>Grou</w:t>
            </w:r>
            <w:r w:rsidR="008541EA">
              <w:rPr>
                <w:color w:val="000000"/>
                <w:sz w:val="21"/>
                <w:szCs w:val="21"/>
              </w:rPr>
              <w:t>ps should have at least one user email address. It can</w:t>
            </w:r>
            <w:r w:rsidR="009A48DD">
              <w:rPr>
                <w:color w:val="000000"/>
                <w:sz w:val="21"/>
                <w:szCs w:val="21"/>
              </w:rPr>
              <w:t xml:space="preserve"> send and receive emails</w:t>
            </w:r>
            <w:r w:rsidR="00960263">
              <w:rPr>
                <w:color w:val="000000"/>
                <w:sz w:val="21"/>
                <w:szCs w:val="21"/>
              </w:rPr>
              <w:t xml:space="preserve">, </w:t>
            </w:r>
            <w:r w:rsidR="009A48DD">
              <w:rPr>
                <w:color w:val="000000"/>
                <w:sz w:val="21"/>
                <w:szCs w:val="21"/>
              </w:rPr>
              <w:t>which are stored on the cloud. Received email may be forwarded to other personal email accounts.</w:t>
            </w:r>
          </w:p>
          <w:p w14:paraId="49A3C460" w14:textId="06CBA73C" w:rsidR="00D839E3" w:rsidRPr="004C03EF" w:rsidRDefault="000E0A7E" w:rsidP="004C03EF">
            <w:pPr>
              <w:pStyle w:val="ListParagraph"/>
              <w:widowControl w:val="0"/>
              <w:numPr>
                <w:ilvl w:val="0"/>
                <w:numId w:val="1"/>
              </w:numPr>
              <w:spacing w:line="240" w:lineRule="auto"/>
              <w:rPr>
                <w:color w:val="000000"/>
                <w:sz w:val="21"/>
                <w:szCs w:val="21"/>
              </w:rPr>
            </w:pPr>
            <w:r w:rsidRPr="004C03EF">
              <w:rPr>
                <w:color w:val="000000"/>
                <w:sz w:val="21"/>
                <w:szCs w:val="21"/>
              </w:rPr>
              <w:t>E</w:t>
            </w:r>
            <w:r w:rsidR="007B7629" w:rsidRPr="004C03EF">
              <w:rPr>
                <w:color w:val="000000"/>
                <w:sz w:val="21"/>
                <w:szCs w:val="21"/>
              </w:rPr>
              <w:t>xamples</w:t>
            </w:r>
            <w:r w:rsidRPr="004C03EF">
              <w:rPr>
                <w:color w:val="000000"/>
                <w:sz w:val="21"/>
                <w:szCs w:val="21"/>
              </w:rPr>
              <w:t xml:space="preserve"> </w:t>
            </w:r>
            <w:r w:rsidR="004234A4" w:rsidRPr="004C03EF">
              <w:rPr>
                <w:color w:val="000000"/>
                <w:sz w:val="21"/>
                <w:szCs w:val="21"/>
              </w:rPr>
              <w:t>–</w:t>
            </w:r>
            <w:r w:rsidRPr="004C03EF">
              <w:rPr>
                <w:color w:val="000000"/>
                <w:sz w:val="21"/>
                <w:szCs w:val="21"/>
              </w:rPr>
              <w:t xml:space="preserve"> </w:t>
            </w:r>
            <w:r w:rsidR="004234A4" w:rsidRPr="004C03EF">
              <w:rPr>
                <w:color w:val="000000"/>
                <w:sz w:val="21"/>
                <w:szCs w:val="21"/>
              </w:rPr>
              <w:t>president@asceoc.org</w:t>
            </w:r>
            <w:r w:rsidR="004C03EF">
              <w:rPr>
                <w:color w:val="000000"/>
                <w:sz w:val="21"/>
                <w:szCs w:val="21"/>
              </w:rPr>
              <w:t xml:space="preserve"> or </w:t>
            </w:r>
            <w:r w:rsidR="004234A4" w:rsidRPr="004C03EF">
              <w:rPr>
                <w:color w:val="000000"/>
                <w:sz w:val="21"/>
                <w:szCs w:val="21"/>
              </w:rPr>
              <w:t>website@asceoc.org</w:t>
            </w:r>
          </w:p>
          <w:p w14:paraId="4D54DBF4" w14:textId="50D81C9F" w:rsidR="009A48DD" w:rsidRDefault="002A5FF4">
            <w:pPr>
              <w:widowControl w:val="0"/>
              <w:spacing w:line="240" w:lineRule="auto"/>
              <w:rPr>
                <w:color w:val="000000"/>
                <w:sz w:val="21"/>
                <w:szCs w:val="21"/>
              </w:rPr>
            </w:pPr>
            <w:r w:rsidRPr="00E4572C">
              <w:rPr>
                <w:color w:val="000000"/>
                <w:sz w:val="21"/>
                <w:szCs w:val="21"/>
                <w:u w:val="single"/>
              </w:rPr>
              <w:t xml:space="preserve">Group </w:t>
            </w:r>
            <w:r w:rsidR="00E4572C" w:rsidRPr="00E4572C">
              <w:rPr>
                <w:color w:val="000000"/>
                <w:sz w:val="21"/>
                <w:szCs w:val="21"/>
                <w:u w:val="single"/>
              </w:rPr>
              <w:t>E</w:t>
            </w:r>
            <w:r w:rsidRPr="00E4572C">
              <w:rPr>
                <w:color w:val="000000"/>
                <w:sz w:val="21"/>
                <w:szCs w:val="21"/>
                <w:u w:val="single"/>
              </w:rPr>
              <w:t xml:space="preserve">mail </w:t>
            </w:r>
            <w:r w:rsidR="00E4572C" w:rsidRPr="00E4572C">
              <w:rPr>
                <w:color w:val="000000"/>
                <w:sz w:val="21"/>
                <w:szCs w:val="21"/>
                <w:u w:val="single"/>
              </w:rPr>
              <w:t>F</w:t>
            </w:r>
            <w:r w:rsidRPr="00E4572C">
              <w:rPr>
                <w:color w:val="000000"/>
                <w:sz w:val="21"/>
                <w:szCs w:val="21"/>
                <w:u w:val="single"/>
              </w:rPr>
              <w:t>orwarder</w:t>
            </w:r>
            <w:r w:rsidR="009A48DD" w:rsidRPr="00E4572C">
              <w:rPr>
                <w:color w:val="000000"/>
                <w:sz w:val="21"/>
                <w:szCs w:val="21"/>
                <w:u w:val="single"/>
              </w:rPr>
              <w:t>:</w:t>
            </w:r>
            <w:r w:rsidR="009A48DD">
              <w:rPr>
                <w:color w:val="000000"/>
                <w:sz w:val="21"/>
                <w:szCs w:val="21"/>
              </w:rPr>
              <w:t xml:space="preserve"> </w:t>
            </w:r>
            <w:r w:rsidR="00E4572C">
              <w:rPr>
                <w:color w:val="000000"/>
                <w:sz w:val="21"/>
                <w:szCs w:val="21"/>
              </w:rPr>
              <w:t>email address that only forwards received email to a list of other personal email accounts.</w:t>
            </w:r>
            <w:r w:rsidR="00395509">
              <w:rPr>
                <w:color w:val="000000"/>
                <w:sz w:val="21"/>
                <w:szCs w:val="21"/>
              </w:rPr>
              <w:t xml:space="preserve"> Group email forwarders would be created after a user email address is created. </w:t>
            </w:r>
            <w:r w:rsidR="00A4130A">
              <w:rPr>
                <w:color w:val="000000"/>
                <w:sz w:val="21"/>
                <w:szCs w:val="21"/>
              </w:rPr>
              <w:t>It does not have an inbox, cannot send email, and email is not stored. Typically used for internal correspondence or one-way a</w:t>
            </w:r>
            <w:r w:rsidR="000E0A7E">
              <w:rPr>
                <w:color w:val="000000"/>
                <w:sz w:val="21"/>
                <w:szCs w:val="21"/>
              </w:rPr>
              <w:t>nnouncements.</w:t>
            </w:r>
          </w:p>
          <w:p w14:paraId="6FA40726" w14:textId="3D6A2AFF" w:rsidR="002A5FF4" w:rsidRPr="004C03EF" w:rsidRDefault="004234A4" w:rsidP="004C03EF">
            <w:pPr>
              <w:pStyle w:val="ListParagraph"/>
              <w:widowControl w:val="0"/>
              <w:numPr>
                <w:ilvl w:val="0"/>
                <w:numId w:val="1"/>
              </w:numPr>
              <w:spacing w:line="240" w:lineRule="auto"/>
              <w:rPr>
                <w:color w:val="000000"/>
                <w:sz w:val="21"/>
                <w:szCs w:val="21"/>
              </w:rPr>
            </w:pPr>
            <w:r w:rsidRPr="004C03EF">
              <w:rPr>
                <w:color w:val="000000"/>
                <w:sz w:val="21"/>
                <w:szCs w:val="21"/>
              </w:rPr>
              <w:t>E</w:t>
            </w:r>
            <w:r w:rsidR="007B7629" w:rsidRPr="004C03EF">
              <w:rPr>
                <w:color w:val="000000"/>
                <w:sz w:val="21"/>
                <w:szCs w:val="21"/>
              </w:rPr>
              <w:t>xamples</w:t>
            </w:r>
            <w:r w:rsidRPr="004C03EF">
              <w:rPr>
                <w:color w:val="000000"/>
                <w:sz w:val="21"/>
                <w:szCs w:val="21"/>
              </w:rPr>
              <w:t xml:space="preserve"> </w:t>
            </w:r>
            <w:r w:rsidR="00940FC7" w:rsidRPr="004C03EF">
              <w:rPr>
                <w:color w:val="000000"/>
                <w:sz w:val="21"/>
                <w:szCs w:val="21"/>
              </w:rPr>
              <w:t>–</w:t>
            </w:r>
            <w:r w:rsidRPr="004C03EF">
              <w:rPr>
                <w:color w:val="000000"/>
                <w:sz w:val="21"/>
                <w:szCs w:val="21"/>
              </w:rPr>
              <w:t xml:space="preserve"> </w:t>
            </w:r>
            <w:r w:rsidR="00940FC7" w:rsidRPr="004C03EF">
              <w:rPr>
                <w:color w:val="000000"/>
                <w:sz w:val="21"/>
                <w:szCs w:val="21"/>
              </w:rPr>
              <w:t>board@asceoc.org</w:t>
            </w:r>
            <w:r w:rsidR="004C03EF">
              <w:rPr>
                <w:color w:val="000000"/>
                <w:sz w:val="21"/>
                <w:szCs w:val="21"/>
              </w:rPr>
              <w:t xml:space="preserve"> or </w:t>
            </w:r>
            <w:r w:rsidR="00940FC7" w:rsidRPr="004C03EF">
              <w:rPr>
                <w:color w:val="000000"/>
                <w:sz w:val="21"/>
                <w:szCs w:val="21"/>
              </w:rPr>
              <w:t>mentorship@asceoc.org</w:t>
            </w:r>
          </w:p>
        </w:tc>
      </w:tr>
      <w:tr w:rsidR="00D839E3" w14:paraId="1A84609A" w14:textId="77777777" w:rsidTr="008F4C0D">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310D2957" w14:textId="77777777" w:rsidR="00D839E3" w:rsidRDefault="007A2380">
            <w:pPr>
              <w:widowControl w:val="0"/>
              <w:spacing w:line="240" w:lineRule="auto"/>
              <w:rPr>
                <w:color w:val="000000"/>
                <w:sz w:val="24"/>
                <w:szCs w:val="24"/>
              </w:rPr>
            </w:pPr>
            <w:r>
              <w:rPr>
                <w:b/>
                <w:bCs/>
                <w:color w:val="002060"/>
                <w:sz w:val="24"/>
                <w:szCs w:val="24"/>
              </w:rPr>
              <w:lastRenderedPageBreak/>
              <w:t>7. Those</w:t>
            </w:r>
            <w:r>
              <w:rPr>
                <w:b/>
                <w:bCs/>
                <w:color w:val="002060"/>
                <w:spacing w:val="12"/>
                <w:sz w:val="24"/>
                <w:szCs w:val="24"/>
              </w:rPr>
              <w:t xml:space="preserve"> </w:t>
            </w:r>
            <w:r>
              <w:rPr>
                <w:b/>
                <w:bCs/>
                <w:color w:val="002060"/>
                <w:sz w:val="24"/>
                <w:szCs w:val="24"/>
              </w:rPr>
              <w:t>in</w:t>
            </w:r>
            <w:r>
              <w:rPr>
                <w:b/>
                <w:bCs/>
                <w:color w:val="002060"/>
                <w:spacing w:val="11"/>
                <w:sz w:val="24"/>
                <w:szCs w:val="24"/>
              </w:rPr>
              <w:t xml:space="preserve"> </w:t>
            </w:r>
            <w:r>
              <w:rPr>
                <w:b/>
                <w:bCs/>
                <w:color w:val="002060"/>
                <w:sz w:val="24"/>
                <w:szCs w:val="24"/>
              </w:rPr>
              <w:t>Charge</w:t>
            </w:r>
            <w:r>
              <w:rPr>
                <w:b/>
                <w:bCs/>
                <w:color w:val="002060"/>
                <w:spacing w:val="12"/>
                <w:sz w:val="24"/>
                <w:szCs w:val="24"/>
              </w:rPr>
              <w:t xml:space="preserve"> </w:t>
            </w:r>
            <w:r>
              <w:rPr>
                <w:color w:val="002060"/>
                <w:spacing w:val="12"/>
              </w:rPr>
              <w:t>(</w:t>
            </w:r>
            <w:r>
              <w:rPr>
                <w:color w:val="002060"/>
              </w:rPr>
              <w:t>Committee,</w:t>
            </w:r>
            <w:r>
              <w:rPr>
                <w:color w:val="002060"/>
                <w:spacing w:val="12"/>
              </w:rPr>
              <w:t xml:space="preserve"> </w:t>
            </w:r>
            <w:r>
              <w:rPr>
                <w:color w:val="002060"/>
              </w:rPr>
              <w:t>Task</w:t>
            </w:r>
            <w:r>
              <w:rPr>
                <w:color w:val="002060"/>
                <w:spacing w:val="12"/>
              </w:rPr>
              <w:t xml:space="preserve"> </w:t>
            </w:r>
            <w:r>
              <w:rPr>
                <w:color w:val="002060"/>
              </w:rPr>
              <w:t>Committee, Etc.)</w:t>
            </w:r>
          </w:p>
        </w:tc>
        <w:tc>
          <w:tcPr>
            <w:tcW w:w="6926" w:type="dxa"/>
            <w:tcBorders>
              <w:top w:val="single" w:sz="4" w:space="0" w:color="000000"/>
              <w:bottom w:val="single" w:sz="4" w:space="0" w:color="000000"/>
            </w:tcBorders>
            <w:tcMar>
              <w:top w:w="0" w:type="dxa"/>
              <w:left w:w="113" w:type="dxa"/>
              <w:bottom w:w="0" w:type="dxa"/>
              <w:right w:w="108" w:type="dxa"/>
            </w:tcMar>
          </w:tcPr>
          <w:p w14:paraId="239303C4" w14:textId="2125E258" w:rsidR="00CA5A72" w:rsidRDefault="0014550D">
            <w:pPr>
              <w:widowControl w:val="0"/>
              <w:spacing w:line="240" w:lineRule="auto"/>
              <w:rPr>
                <w:color w:val="000000"/>
                <w:sz w:val="21"/>
                <w:szCs w:val="21"/>
              </w:rPr>
            </w:pPr>
            <w:r w:rsidRPr="00647110">
              <w:rPr>
                <w:color w:val="000000"/>
                <w:sz w:val="21"/>
                <w:szCs w:val="21"/>
              </w:rPr>
              <w:t xml:space="preserve">The administrators of the email forwarders would be dependent on </w:t>
            </w:r>
            <w:r w:rsidR="004C03EF">
              <w:rPr>
                <w:color w:val="000000"/>
                <w:sz w:val="21"/>
                <w:szCs w:val="21"/>
              </w:rPr>
              <w:t xml:space="preserve">the </w:t>
            </w:r>
            <w:r w:rsidR="002A4A99" w:rsidRPr="00647110">
              <w:rPr>
                <w:color w:val="000000"/>
                <w:sz w:val="21"/>
                <w:szCs w:val="21"/>
              </w:rPr>
              <w:t xml:space="preserve">technical skills of </w:t>
            </w:r>
            <w:r w:rsidR="00BE67DC">
              <w:rPr>
                <w:color w:val="000000"/>
                <w:sz w:val="21"/>
                <w:szCs w:val="21"/>
              </w:rPr>
              <w:t xml:space="preserve">the </w:t>
            </w:r>
            <w:r w:rsidR="002A4A99" w:rsidRPr="00647110">
              <w:rPr>
                <w:color w:val="000000"/>
                <w:sz w:val="21"/>
                <w:szCs w:val="21"/>
              </w:rPr>
              <w:t xml:space="preserve">Board members and the size of </w:t>
            </w:r>
            <w:r w:rsidR="00647110" w:rsidRPr="00647110">
              <w:rPr>
                <w:color w:val="000000"/>
                <w:sz w:val="21"/>
                <w:szCs w:val="21"/>
              </w:rPr>
              <w:t>group.</w:t>
            </w:r>
            <w:r w:rsidR="00647110">
              <w:rPr>
                <w:color w:val="000000"/>
                <w:sz w:val="21"/>
                <w:szCs w:val="21"/>
              </w:rPr>
              <w:t xml:space="preserve"> At a minimum</w:t>
            </w:r>
            <w:r w:rsidR="004C03EF">
              <w:rPr>
                <w:color w:val="000000"/>
                <w:sz w:val="21"/>
                <w:szCs w:val="21"/>
              </w:rPr>
              <w:t xml:space="preserve">, </w:t>
            </w:r>
            <w:r w:rsidR="00647110">
              <w:rPr>
                <w:color w:val="000000"/>
                <w:sz w:val="21"/>
                <w:szCs w:val="21"/>
              </w:rPr>
              <w:t>the Executive Board</w:t>
            </w:r>
            <w:r w:rsidR="004C03EF">
              <w:rPr>
                <w:color w:val="000000"/>
                <w:sz w:val="21"/>
                <w:szCs w:val="21"/>
              </w:rPr>
              <w:t xml:space="preserve"> </w:t>
            </w:r>
            <w:r w:rsidR="00647110">
              <w:rPr>
                <w:color w:val="000000"/>
                <w:sz w:val="21"/>
                <w:szCs w:val="21"/>
              </w:rPr>
              <w:t>should be</w:t>
            </w:r>
            <w:r w:rsidR="00403B18">
              <w:rPr>
                <w:color w:val="000000"/>
                <w:sz w:val="21"/>
                <w:szCs w:val="21"/>
              </w:rPr>
              <w:t xml:space="preserve"> familiar with the email forwarders and be using</w:t>
            </w:r>
            <w:r w:rsidR="009D23B9">
              <w:rPr>
                <w:color w:val="000000"/>
                <w:sz w:val="21"/>
                <w:szCs w:val="21"/>
              </w:rPr>
              <w:t xml:space="preserve"> </w:t>
            </w:r>
            <w:r w:rsidR="00951937">
              <w:rPr>
                <w:color w:val="000000"/>
                <w:sz w:val="21"/>
                <w:szCs w:val="21"/>
              </w:rPr>
              <w:t>them</w:t>
            </w:r>
            <w:r w:rsidR="009D23B9">
              <w:rPr>
                <w:color w:val="000000"/>
                <w:sz w:val="21"/>
                <w:szCs w:val="21"/>
              </w:rPr>
              <w:t>.</w:t>
            </w:r>
            <w:r w:rsidR="0035539E">
              <w:rPr>
                <w:color w:val="000000"/>
                <w:sz w:val="21"/>
                <w:szCs w:val="21"/>
              </w:rPr>
              <w:t xml:space="preserve"> </w:t>
            </w:r>
            <w:r w:rsidR="00F44571">
              <w:rPr>
                <w:color w:val="000000"/>
                <w:sz w:val="21"/>
                <w:szCs w:val="21"/>
              </w:rPr>
              <w:t xml:space="preserve">For larger groups, the website committee should </w:t>
            </w:r>
            <w:r w:rsidR="00BE67DC">
              <w:rPr>
                <w:color w:val="000000"/>
                <w:sz w:val="21"/>
                <w:szCs w:val="21"/>
              </w:rPr>
              <w:t>manage</w:t>
            </w:r>
            <w:r w:rsidR="00F44571">
              <w:rPr>
                <w:color w:val="000000"/>
                <w:sz w:val="21"/>
                <w:szCs w:val="21"/>
              </w:rPr>
              <w:t xml:space="preserve"> </w:t>
            </w:r>
            <w:r w:rsidR="00FC0EE2">
              <w:rPr>
                <w:color w:val="000000"/>
                <w:sz w:val="21"/>
                <w:szCs w:val="21"/>
              </w:rPr>
              <w:t>the email forwarders for the group. The</w:t>
            </w:r>
            <w:r w:rsidR="00BC7E38">
              <w:rPr>
                <w:color w:val="000000"/>
                <w:sz w:val="21"/>
                <w:szCs w:val="21"/>
              </w:rPr>
              <w:t xml:space="preserve"> marketing / social media committee should use email forwarders</w:t>
            </w:r>
            <w:r w:rsidR="00285730">
              <w:rPr>
                <w:color w:val="000000"/>
                <w:sz w:val="21"/>
                <w:szCs w:val="21"/>
              </w:rPr>
              <w:t xml:space="preserve"> </w:t>
            </w:r>
            <w:r w:rsidR="00BE67DC">
              <w:rPr>
                <w:color w:val="000000"/>
                <w:sz w:val="21"/>
                <w:szCs w:val="21"/>
              </w:rPr>
              <w:t>for</w:t>
            </w:r>
            <w:r w:rsidR="00285730">
              <w:rPr>
                <w:color w:val="000000"/>
                <w:sz w:val="21"/>
                <w:szCs w:val="21"/>
              </w:rPr>
              <w:t xml:space="preserve"> the </w:t>
            </w:r>
            <w:r w:rsidR="00D27BEA">
              <w:rPr>
                <w:color w:val="000000"/>
                <w:sz w:val="21"/>
                <w:szCs w:val="21"/>
              </w:rPr>
              <w:t>logins</w:t>
            </w:r>
            <w:r w:rsidR="00285730">
              <w:rPr>
                <w:color w:val="000000"/>
                <w:sz w:val="21"/>
                <w:szCs w:val="21"/>
              </w:rPr>
              <w:t xml:space="preserve"> for all relevant accounts associated with the group.</w:t>
            </w:r>
            <w:r w:rsidR="000E42F7">
              <w:rPr>
                <w:color w:val="000000"/>
                <w:sz w:val="21"/>
                <w:szCs w:val="21"/>
              </w:rPr>
              <w:t xml:space="preserve"> Committee</w:t>
            </w:r>
            <w:r w:rsidR="00C44E83">
              <w:rPr>
                <w:color w:val="000000"/>
                <w:sz w:val="21"/>
                <w:szCs w:val="21"/>
              </w:rPr>
              <w:t>s</w:t>
            </w:r>
            <w:r w:rsidR="000E42F7">
              <w:rPr>
                <w:color w:val="000000"/>
                <w:sz w:val="21"/>
                <w:szCs w:val="21"/>
              </w:rPr>
              <w:t xml:space="preserve"> that have</w:t>
            </w:r>
            <w:r w:rsidR="00B426D3">
              <w:rPr>
                <w:color w:val="000000"/>
                <w:sz w:val="21"/>
                <w:szCs w:val="21"/>
              </w:rPr>
              <w:t xml:space="preserve"> an email forward</w:t>
            </w:r>
            <w:r w:rsidR="00C44E83">
              <w:rPr>
                <w:color w:val="000000"/>
                <w:sz w:val="21"/>
                <w:szCs w:val="21"/>
              </w:rPr>
              <w:t>er</w:t>
            </w:r>
            <w:r w:rsidR="00B426D3">
              <w:rPr>
                <w:color w:val="000000"/>
                <w:sz w:val="21"/>
                <w:szCs w:val="21"/>
              </w:rPr>
              <w:t xml:space="preserve"> should also </w:t>
            </w:r>
            <w:r w:rsidR="00BE67DC">
              <w:rPr>
                <w:color w:val="000000"/>
                <w:sz w:val="21"/>
                <w:szCs w:val="21"/>
              </w:rPr>
              <w:t>manage</w:t>
            </w:r>
            <w:r w:rsidR="00B426D3">
              <w:rPr>
                <w:color w:val="000000"/>
                <w:sz w:val="21"/>
                <w:szCs w:val="21"/>
              </w:rPr>
              <w:t xml:space="preserve"> </w:t>
            </w:r>
            <w:r w:rsidR="00C44E83">
              <w:rPr>
                <w:color w:val="000000"/>
                <w:sz w:val="21"/>
                <w:szCs w:val="21"/>
              </w:rPr>
              <w:t>their email forwarder</w:t>
            </w:r>
            <w:r w:rsidR="00BE67DC">
              <w:rPr>
                <w:color w:val="000000"/>
                <w:sz w:val="21"/>
                <w:szCs w:val="21"/>
              </w:rPr>
              <w:t>(s)</w:t>
            </w:r>
            <w:r w:rsidR="00C44E83">
              <w:rPr>
                <w:color w:val="000000"/>
                <w:sz w:val="21"/>
                <w:szCs w:val="21"/>
              </w:rPr>
              <w:t>.</w:t>
            </w:r>
          </w:p>
          <w:p w14:paraId="1693E515" w14:textId="77777777" w:rsidR="004C03EF" w:rsidRDefault="004C03EF">
            <w:pPr>
              <w:widowControl w:val="0"/>
              <w:spacing w:line="240" w:lineRule="auto"/>
              <w:rPr>
                <w:color w:val="000000"/>
                <w:sz w:val="21"/>
                <w:szCs w:val="21"/>
              </w:rPr>
            </w:pPr>
          </w:p>
          <w:p w14:paraId="60F7B916" w14:textId="1174AFB3" w:rsidR="00D839E3" w:rsidRDefault="00503AEB" w:rsidP="00790432">
            <w:pPr>
              <w:widowControl w:val="0"/>
              <w:spacing w:line="240" w:lineRule="auto"/>
              <w:rPr>
                <w:color w:val="000000"/>
                <w:sz w:val="21"/>
                <w:szCs w:val="21"/>
              </w:rPr>
            </w:pPr>
            <w:r>
              <w:rPr>
                <w:color w:val="000000"/>
                <w:sz w:val="21"/>
                <w:szCs w:val="21"/>
              </w:rPr>
              <w:t>Login information and passwords</w:t>
            </w:r>
            <w:r w:rsidR="00D86249">
              <w:rPr>
                <w:color w:val="000000"/>
                <w:sz w:val="21"/>
                <w:szCs w:val="21"/>
              </w:rPr>
              <w:t xml:space="preserve"> should </w:t>
            </w:r>
            <w:r w:rsidR="00893DA5">
              <w:rPr>
                <w:color w:val="000000"/>
                <w:sz w:val="21"/>
                <w:szCs w:val="21"/>
              </w:rPr>
              <w:t xml:space="preserve">be known by the overall </w:t>
            </w:r>
            <w:r w:rsidR="00BE67DC">
              <w:rPr>
                <w:color w:val="000000"/>
                <w:sz w:val="21"/>
                <w:szCs w:val="21"/>
              </w:rPr>
              <w:t xml:space="preserve">email forwarders </w:t>
            </w:r>
            <w:r w:rsidR="00790432">
              <w:rPr>
                <w:color w:val="000000"/>
                <w:sz w:val="21"/>
                <w:szCs w:val="21"/>
              </w:rPr>
              <w:t>administrators</w:t>
            </w:r>
            <w:r w:rsidR="00893DA5">
              <w:rPr>
                <w:color w:val="000000"/>
                <w:sz w:val="21"/>
                <w:szCs w:val="21"/>
              </w:rPr>
              <w:t xml:space="preserve"> </w:t>
            </w:r>
            <w:r w:rsidR="00BE67DC">
              <w:rPr>
                <w:color w:val="000000"/>
                <w:sz w:val="21"/>
                <w:szCs w:val="21"/>
              </w:rPr>
              <w:t>for</w:t>
            </w:r>
            <w:r w:rsidR="00893DA5">
              <w:rPr>
                <w:color w:val="000000"/>
                <w:sz w:val="21"/>
                <w:szCs w:val="21"/>
              </w:rPr>
              <w:t xml:space="preserve"> the group </w:t>
            </w:r>
            <w:r w:rsidR="00790432">
              <w:rPr>
                <w:color w:val="000000"/>
                <w:sz w:val="21"/>
                <w:szCs w:val="21"/>
              </w:rPr>
              <w:t>(i.e. website committee)</w:t>
            </w:r>
            <w:r w:rsidR="004C03EF">
              <w:rPr>
                <w:color w:val="000000"/>
                <w:sz w:val="21"/>
                <w:szCs w:val="21"/>
              </w:rPr>
              <w:t xml:space="preserve">, </w:t>
            </w:r>
            <w:r w:rsidR="00893DA5">
              <w:rPr>
                <w:color w:val="000000"/>
                <w:sz w:val="21"/>
                <w:szCs w:val="21"/>
              </w:rPr>
              <w:t xml:space="preserve">and </w:t>
            </w:r>
            <w:r w:rsidR="00BE67DC">
              <w:rPr>
                <w:color w:val="000000"/>
                <w:sz w:val="21"/>
                <w:szCs w:val="21"/>
              </w:rPr>
              <w:t>an</w:t>
            </w:r>
            <w:r w:rsidR="00893DA5">
              <w:rPr>
                <w:color w:val="000000"/>
                <w:sz w:val="21"/>
                <w:szCs w:val="21"/>
              </w:rPr>
              <w:t xml:space="preserve"> individual email forwarder</w:t>
            </w:r>
            <w:r w:rsidR="00790432">
              <w:rPr>
                <w:color w:val="000000"/>
                <w:sz w:val="21"/>
                <w:szCs w:val="21"/>
              </w:rPr>
              <w:t xml:space="preserve"> administrator (i.e. Committee chair).</w:t>
            </w:r>
            <w:r w:rsidR="00E87F60">
              <w:rPr>
                <w:color w:val="000000"/>
                <w:sz w:val="21"/>
                <w:szCs w:val="21"/>
              </w:rPr>
              <w:t xml:space="preserve"> Some email forwarders require two-factor</w:t>
            </w:r>
            <w:r w:rsidR="00FA33D7">
              <w:rPr>
                <w:color w:val="000000"/>
                <w:sz w:val="21"/>
                <w:szCs w:val="21"/>
              </w:rPr>
              <w:t xml:space="preserve"> authentication.</w:t>
            </w:r>
          </w:p>
        </w:tc>
      </w:tr>
      <w:tr w:rsidR="00D839E3" w14:paraId="018A9230" w14:textId="77777777" w:rsidTr="008F4C0D">
        <w:trPr>
          <w:trHeight w:val="557"/>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637AC517" w14:textId="77777777" w:rsidR="00D839E3" w:rsidRDefault="007A2380">
            <w:pPr>
              <w:widowControl w:val="0"/>
              <w:spacing w:line="240" w:lineRule="auto"/>
              <w:rPr>
                <w:color w:val="000000"/>
                <w:sz w:val="24"/>
                <w:szCs w:val="24"/>
              </w:rPr>
            </w:pPr>
            <w:r>
              <w:rPr>
                <w:b/>
                <w:bCs/>
                <w:color w:val="002060"/>
                <w:sz w:val="24"/>
                <w:szCs w:val="24"/>
              </w:rPr>
              <w:t>8. Time</w:t>
            </w:r>
            <w:r>
              <w:rPr>
                <w:b/>
                <w:bCs/>
                <w:color w:val="002060"/>
                <w:spacing w:val="11"/>
                <w:sz w:val="24"/>
                <w:szCs w:val="24"/>
              </w:rPr>
              <w:t xml:space="preserve"> </w:t>
            </w:r>
            <w:r>
              <w:rPr>
                <w:b/>
                <w:bCs/>
                <w:color w:val="002060"/>
                <w:sz w:val="24"/>
                <w:szCs w:val="24"/>
              </w:rPr>
              <w:t>F</w:t>
            </w:r>
            <w:r>
              <w:rPr>
                <w:b/>
                <w:bCs/>
                <w:color w:val="002060"/>
                <w:spacing w:val="-1"/>
                <w:sz w:val="24"/>
                <w:szCs w:val="24"/>
              </w:rPr>
              <w:t>r</w:t>
            </w:r>
            <w:r>
              <w:rPr>
                <w:b/>
                <w:bCs/>
                <w:color w:val="002060"/>
                <w:sz w:val="24"/>
                <w:szCs w:val="24"/>
              </w:rPr>
              <w:t>ame</w:t>
            </w:r>
          </w:p>
          <w:p w14:paraId="77E7F8B1" w14:textId="77777777" w:rsidR="00D839E3" w:rsidRDefault="007A2380">
            <w:pPr>
              <w:widowControl w:val="0"/>
              <w:spacing w:line="240" w:lineRule="auto"/>
              <w:rPr>
                <w:color w:val="000000"/>
              </w:rPr>
            </w:pPr>
            <w:r>
              <w:rPr>
                <w:color w:val="002060"/>
              </w:rPr>
              <w:t>(When</w:t>
            </w:r>
            <w:r>
              <w:rPr>
                <w:color w:val="002060"/>
                <w:spacing w:val="12"/>
              </w:rPr>
              <w:t xml:space="preserve"> </w:t>
            </w:r>
            <w:r>
              <w:rPr>
                <w:color w:val="002060"/>
              </w:rPr>
              <w:t>Started,</w:t>
            </w:r>
          </w:p>
          <w:p w14:paraId="193C8960" w14:textId="77777777" w:rsidR="00D839E3" w:rsidRDefault="007A2380">
            <w:pPr>
              <w:widowControl w:val="0"/>
              <w:spacing w:line="240" w:lineRule="auto"/>
              <w:rPr>
                <w:color w:val="000000"/>
              </w:rPr>
            </w:pPr>
            <w:r>
              <w:rPr>
                <w:color w:val="002060"/>
              </w:rPr>
              <w:t>When</w:t>
            </w:r>
            <w:r>
              <w:rPr>
                <w:color w:val="002060"/>
                <w:spacing w:val="11"/>
              </w:rPr>
              <w:t xml:space="preserve"> </w:t>
            </w:r>
            <w:r>
              <w:rPr>
                <w:color w:val="002060"/>
              </w:rPr>
              <w:t>Completed)</w:t>
            </w:r>
          </w:p>
        </w:tc>
        <w:tc>
          <w:tcPr>
            <w:tcW w:w="6926" w:type="dxa"/>
            <w:tcBorders>
              <w:top w:val="single" w:sz="4" w:space="0" w:color="000000"/>
              <w:bottom w:val="single" w:sz="4" w:space="0" w:color="000000"/>
            </w:tcBorders>
            <w:tcMar>
              <w:top w:w="0" w:type="dxa"/>
              <w:left w:w="113" w:type="dxa"/>
              <w:bottom w:w="0" w:type="dxa"/>
              <w:right w:w="108" w:type="dxa"/>
            </w:tcMar>
            <w:hideMark/>
          </w:tcPr>
          <w:p w14:paraId="0CBF2A8F" w14:textId="42CCDA70" w:rsidR="00CD7AA5" w:rsidRDefault="0076448A" w:rsidP="008D06C8">
            <w:pPr>
              <w:widowControl w:val="0"/>
              <w:spacing w:line="240" w:lineRule="auto"/>
              <w:rPr>
                <w:color w:val="000000"/>
                <w:sz w:val="21"/>
                <w:szCs w:val="21"/>
              </w:rPr>
            </w:pPr>
            <w:r>
              <w:rPr>
                <w:color w:val="000000"/>
                <w:sz w:val="21"/>
                <w:szCs w:val="21"/>
              </w:rPr>
              <w:t>Login information, passwords, and two-factor authentication</w:t>
            </w:r>
            <w:r w:rsidR="004D56B9">
              <w:rPr>
                <w:color w:val="000000"/>
                <w:sz w:val="21"/>
                <w:szCs w:val="21"/>
              </w:rPr>
              <w:t xml:space="preserve"> to be </w:t>
            </w:r>
            <w:r w:rsidR="00D27BEA">
              <w:rPr>
                <w:color w:val="000000"/>
                <w:sz w:val="21"/>
                <w:szCs w:val="21"/>
              </w:rPr>
              <w:t>passed</w:t>
            </w:r>
            <w:r w:rsidR="004D56B9">
              <w:rPr>
                <w:color w:val="000000"/>
                <w:sz w:val="21"/>
                <w:szCs w:val="21"/>
              </w:rPr>
              <w:t xml:space="preserve"> on and</w:t>
            </w:r>
            <w:r w:rsidR="00F66653">
              <w:rPr>
                <w:color w:val="000000"/>
                <w:sz w:val="21"/>
                <w:szCs w:val="21"/>
              </w:rPr>
              <w:t>/</w:t>
            </w:r>
            <w:r w:rsidR="004D56B9">
              <w:rPr>
                <w:color w:val="000000"/>
                <w:sz w:val="21"/>
                <w:szCs w:val="21"/>
              </w:rPr>
              <w:t xml:space="preserve">or updated </w:t>
            </w:r>
            <w:r w:rsidR="00BE67DC">
              <w:rPr>
                <w:color w:val="000000"/>
                <w:sz w:val="21"/>
                <w:szCs w:val="21"/>
              </w:rPr>
              <w:t>for</w:t>
            </w:r>
            <w:r w:rsidR="004D56B9">
              <w:rPr>
                <w:color w:val="000000"/>
                <w:sz w:val="21"/>
                <w:szCs w:val="21"/>
              </w:rPr>
              <w:t xml:space="preserve"> new Board members as</w:t>
            </w:r>
            <w:r w:rsidR="004C143E">
              <w:rPr>
                <w:color w:val="000000"/>
                <w:sz w:val="21"/>
                <w:szCs w:val="21"/>
              </w:rPr>
              <w:t xml:space="preserve"> required </w:t>
            </w:r>
            <w:r w:rsidR="00951937">
              <w:rPr>
                <w:color w:val="000000"/>
                <w:sz w:val="21"/>
                <w:szCs w:val="21"/>
              </w:rPr>
              <w:t xml:space="preserve">as </w:t>
            </w:r>
            <w:r w:rsidR="004D56B9">
              <w:rPr>
                <w:color w:val="000000"/>
                <w:sz w:val="21"/>
                <w:szCs w:val="21"/>
              </w:rPr>
              <w:t xml:space="preserve">Board </w:t>
            </w:r>
            <w:r w:rsidR="00951937">
              <w:rPr>
                <w:color w:val="000000"/>
                <w:sz w:val="21"/>
                <w:szCs w:val="21"/>
              </w:rPr>
              <w:t>members cycle through.</w:t>
            </w:r>
          </w:p>
          <w:p w14:paraId="11E4A0B4" w14:textId="77777777" w:rsidR="004C03EF" w:rsidRDefault="004C03EF" w:rsidP="008D06C8">
            <w:pPr>
              <w:widowControl w:val="0"/>
              <w:spacing w:line="240" w:lineRule="auto"/>
              <w:rPr>
                <w:color w:val="000000"/>
                <w:sz w:val="21"/>
                <w:szCs w:val="21"/>
              </w:rPr>
            </w:pPr>
          </w:p>
          <w:p w14:paraId="7D56AF28" w14:textId="7B542F03" w:rsidR="008D06C8" w:rsidRDefault="00BB7F34" w:rsidP="00D86725">
            <w:pPr>
              <w:widowControl w:val="0"/>
              <w:spacing w:line="240" w:lineRule="auto"/>
              <w:rPr>
                <w:color w:val="000000"/>
                <w:sz w:val="21"/>
                <w:szCs w:val="21"/>
              </w:rPr>
            </w:pPr>
            <w:r>
              <w:rPr>
                <w:color w:val="000000"/>
                <w:sz w:val="21"/>
                <w:szCs w:val="21"/>
              </w:rPr>
              <w:t>Email forward</w:t>
            </w:r>
            <w:r w:rsidR="00941DE7">
              <w:rPr>
                <w:color w:val="000000"/>
                <w:sz w:val="21"/>
                <w:szCs w:val="21"/>
              </w:rPr>
              <w:t>ers</w:t>
            </w:r>
            <w:r>
              <w:rPr>
                <w:color w:val="000000"/>
                <w:sz w:val="21"/>
                <w:szCs w:val="21"/>
              </w:rPr>
              <w:t xml:space="preserve"> should </w:t>
            </w:r>
            <w:r w:rsidR="00D27BEA">
              <w:rPr>
                <w:color w:val="000000"/>
                <w:sz w:val="21"/>
                <w:szCs w:val="21"/>
              </w:rPr>
              <w:t xml:space="preserve">be </w:t>
            </w:r>
            <w:r>
              <w:rPr>
                <w:color w:val="000000"/>
                <w:sz w:val="21"/>
                <w:szCs w:val="21"/>
              </w:rPr>
              <w:t xml:space="preserve">reviewed and updated a minimum once </w:t>
            </w:r>
            <w:r w:rsidR="00941DE7">
              <w:rPr>
                <w:color w:val="000000"/>
                <w:sz w:val="21"/>
                <w:szCs w:val="21"/>
              </w:rPr>
              <w:t xml:space="preserve">per </w:t>
            </w:r>
            <w:r w:rsidR="00D86725">
              <w:rPr>
                <w:color w:val="000000"/>
                <w:sz w:val="21"/>
                <w:szCs w:val="21"/>
              </w:rPr>
              <w:t>year</w:t>
            </w:r>
            <w:r w:rsidR="00BE67DC">
              <w:rPr>
                <w:color w:val="000000"/>
                <w:sz w:val="21"/>
                <w:szCs w:val="21"/>
              </w:rPr>
              <w:t>,</w:t>
            </w:r>
            <w:r w:rsidR="00D86725">
              <w:rPr>
                <w:color w:val="000000"/>
                <w:sz w:val="21"/>
                <w:szCs w:val="21"/>
              </w:rPr>
              <w:t xml:space="preserve"> </w:t>
            </w:r>
            <w:r w:rsidR="00BE67DC">
              <w:rPr>
                <w:color w:val="000000"/>
                <w:sz w:val="21"/>
                <w:szCs w:val="21"/>
              </w:rPr>
              <w:t xml:space="preserve">preferably </w:t>
            </w:r>
            <w:r w:rsidR="00D86725">
              <w:rPr>
                <w:color w:val="000000"/>
                <w:sz w:val="21"/>
                <w:szCs w:val="21"/>
              </w:rPr>
              <w:t>at the start of the fiscal year.</w:t>
            </w:r>
          </w:p>
        </w:tc>
      </w:tr>
      <w:tr w:rsidR="00D839E3" w14:paraId="788EA221" w14:textId="77777777" w:rsidTr="008F4C0D">
        <w:trPr>
          <w:trHeight w:val="620"/>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3C16EA45" w14:textId="77777777" w:rsidR="00D839E3" w:rsidRDefault="007A2380">
            <w:pPr>
              <w:widowControl w:val="0"/>
              <w:spacing w:line="240" w:lineRule="auto"/>
              <w:rPr>
                <w:color w:val="000000"/>
                <w:sz w:val="24"/>
                <w:szCs w:val="24"/>
              </w:rPr>
            </w:pPr>
            <w:r>
              <w:rPr>
                <w:b/>
                <w:bCs/>
                <w:color w:val="002060"/>
                <w:sz w:val="24"/>
                <w:szCs w:val="24"/>
              </w:rPr>
              <w:t>9. Success Factors</w:t>
            </w:r>
          </w:p>
          <w:p w14:paraId="562620B3" w14:textId="77777777" w:rsidR="00D839E3" w:rsidRDefault="007A2380">
            <w:pPr>
              <w:widowControl w:val="0"/>
              <w:spacing w:line="240" w:lineRule="auto"/>
              <w:rPr>
                <w:color w:val="000000"/>
              </w:rPr>
            </w:pPr>
            <w:r>
              <w:rPr>
                <w:color w:val="002060"/>
              </w:rPr>
              <w:t>(The</w:t>
            </w:r>
            <w:r>
              <w:rPr>
                <w:color w:val="002060"/>
                <w:spacing w:val="10"/>
              </w:rPr>
              <w:t xml:space="preserve"> </w:t>
            </w:r>
            <w:r>
              <w:rPr>
                <w:color w:val="002060"/>
              </w:rPr>
              <w:t>Parts</w:t>
            </w:r>
            <w:r>
              <w:rPr>
                <w:color w:val="002060"/>
                <w:spacing w:val="10"/>
              </w:rPr>
              <w:t xml:space="preserve"> </w:t>
            </w:r>
            <w:r>
              <w:rPr>
                <w:color w:val="002060"/>
              </w:rPr>
              <w:t>that</w:t>
            </w:r>
          </w:p>
          <w:p w14:paraId="0FC14AD9" w14:textId="77777777" w:rsidR="00D839E3" w:rsidRDefault="007A2380">
            <w:pPr>
              <w:widowControl w:val="0"/>
              <w:spacing w:line="240" w:lineRule="auto"/>
              <w:rPr>
                <w:color w:val="000000"/>
              </w:rPr>
            </w:pPr>
            <w:r>
              <w:rPr>
                <w:color w:val="002060"/>
              </w:rPr>
              <w:t>Worked</w:t>
            </w:r>
            <w:r>
              <w:rPr>
                <w:color w:val="002060"/>
                <w:spacing w:val="10"/>
              </w:rPr>
              <w:t xml:space="preserve"> </w:t>
            </w:r>
            <w:r>
              <w:rPr>
                <w:color w:val="002060"/>
              </w:rPr>
              <w:t>Really</w:t>
            </w:r>
            <w:r>
              <w:rPr>
                <w:color w:val="002060"/>
                <w:spacing w:val="10"/>
              </w:rPr>
              <w:t xml:space="preserve"> </w:t>
            </w:r>
            <w:r>
              <w:rPr>
                <w:color w:val="002060"/>
              </w:rPr>
              <w:t>Well)</w:t>
            </w:r>
          </w:p>
        </w:tc>
        <w:tc>
          <w:tcPr>
            <w:tcW w:w="6926" w:type="dxa"/>
            <w:tcBorders>
              <w:top w:val="single" w:sz="4" w:space="0" w:color="000000"/>
              <w:bottom w:val="single" w:sz="4" w:space="0" w:color="000000"/>
            </w:tcBorders>
            <w:tcMar>
              <w:top w:w="0" w:type="dxa"/>
              <w:left w:w="113" w:type="dxa"/>
              <w:bottom w:w="0" w:type="dxa"/>
              <w:right w:w="108" w:type="dxa"/>
            </w:tcMar>
          </w:tcPr>
          <w:p w14:paraId="056115D1" w14:textId="7DDDEF2A" w:rsidR="00D839E3" w:rsidRDefault="00DF1F02">
            <w:pPr>
              <w:widowControl w:val="0"/>
              <w:spacing w:line="240" w:lineRule="auto"/>
              <w:rPr>
                <w:color w:val="000000"/>
                <w:sz w:val="21"/>
                <w:szCs w:val="21"/>
              </w:rPr>
            </w:pPr>
            <w:r w:rsidRPr="00DF1F02">
              <w:rPr>
                <w:color w:val="000000"/>
                <w:sz w:val="21"/>
                <w:szCs w:val="21"/>
                <w:u w:val="single"/>
              </w:rPr>
              <w:t>B</w:t>
            </w:r>
            <w:r w:rsidR="005C77BD" w:rsidRPr="00DF1F02">
              <w:rPr>
                <w:color w:val="000000"/>
                <w:sz w:val="21"/>
                <w:szCs w:val="21"/>
                <w:u w:val="single"/>
              </w:rPr>
              <w:t>enefits</w:t>
            </w:r>
            <w:r w:rsidRPr="00DF1F02">
              <w:rPr>
                <w:color w:val="000000"/>
                <w:sz w:val="21"/>
                <w:szCs w:val="21"/>
                <w:u w:val="single"/>
              </w:rPr>
              <w:t>:</w:t>
            </w:r>
            <w:r>
              <w:rPr>
                <w:color w:val="000000"/>
                <w:sz w:val="21"/>
                <w:szCs w:val="21"/>
              </w:rPr>
              <w:t xml:space="preserve"> permanent, constant, legacy account. Tied to the group</w:t>
            </w:r>
            <w:r w:rsidR="00C60D75">
              <w:rPr>
                <w:color w:val="000000"/>
                <w:sz w:val="21"/>
                <w:szCs w:val="21"/>
              </w:rPr>
              <w:t xml:space="preserve"> and no</w:t>
            </w:r>
            <w:r w:rsidR="00AD3E40">
              <w:rPr>
                <w:color w:val="000000"/>
                <w:sz w:val="21"/>
                <w:szCs w:val="21"/>
              </w:rPr>
              <w:t>t</w:t>
            </w:r>
            <w:r w:rsidR="00C60D75">
              <w:rPr>
                <w:color w:val="000000"/>
                <w:sz w:val="21"/>
                <w:szCs w:val="21"/>
              </w:rPr>
              <w:t xml:space="preserve"> individual</w:t>
            </w:r>
            <w:r w:rsidR="00AD3E40">
              <w:rPr>
                <w:color w:val="000000"/>
                <w:sz w:val="21"/>
                <w:szCs w:val="21"/>
              </w:rPr>
              <w:t>s</w:t>
            </w:r>
            <w:r w:rsidR="00941DE7">
              <w:rPr>
                <w:color w:val="000000"/>
                <w:sz w:val="21"/>
                <w:szCs w:val="21"/>
              </w:rPr>
              <w:t xml:space="preserve">, </w:t>
            </w:r>
            <w:r w:rsidR="00C60D75">
              <w:rPr>
                <w:color w:val="000000"/>
                <w:sz w:val="21"/>
                <w:szCs w:val="21"/>
              </w:rPr>
              <w:t xml:space="preserve">which reduces </w:t>
            </w:r>
            <w:r w:rsidR="00AD3E40">
              <w:rPr>
                <w:color w:val="000000"/>
                <w:sz w:val="21"/>
                <w:szCs w:val="21"/>
              </w:rPr>
              <w:t xml:space="preserve">the risk of </w:t>
            </w:r>
            <w:r w:rsidR="00C60D75">
              <w:rPr>
                <w:color w:val="000000"/>
                <w:sz w:val="21"/>
                <w:szCs w:val="21"/>
              </w:rPr>
              <w:t>errors</w:t>
            </w:r>
            <w:r w:rsidR="00AD3E40">
              <w:rPr>
                <w:color w:val="000000"/>
                <w:sz w:val="21"/>
                <w:szCs w:val="21"/>
              </w:rPr>
              <w:t xml:space="preserve"> by others</w:t>
            </w:r>
            <w:r w:rsidR="00C60D75">
              <w:rPr>
                <w:color w:val="000000"/>
                <w:sz w:val="21"/>
                <w:szCs w:val="21"/>
              </w:rPr>
              <w:t>. Protect</w:t>
            </w:r>
            <w:r w:rsidR="00476947">
              <w:rPr>
                <w:color w:val="000000"/>
                <w:sz w:val="21"/>
                <w:szCs w:val="21"/>
              </w:rPr>
              <w:t>s</w:t>
            </w:r>
            <w:r w:rsidR="00C60D75">
              <w:rPr>
                <w:color w:val="000000"/>
                <w:sz w:val="21"/>
                <w:szCs w:val="21"/>
              </w:rPr>
              <w:t xml:space="preserve"> privacy of in</w:t>
            </w:r>
            <w:r w:rsidR="00476947">
              <w:rPr>
                <w:color w:val="000000"/>
                <w:sz w:val="21"/>
                <w:szCs w:val="21"/>
              </w:rPr>
              <w:t xml:space="preserve">dividual Board members. Provides a historical record repository. </w:t>
            </w:r>
            <w:r w:rsidR="000C46B4">
              <w:rPr>
                <w:color w:val="000000"/>
                <w:sz w:val="21"/>
                <w:szCs w:val="21"/>
              </w:rPr>
              <w:t>They c</w:t>
            </w:r>
            <w:r w:rsidR="00476947">
              <w:rPr>
                <w:color w:val="000000"/>
                <w:sz w:val="21"/>
                <w:szCs w:val="21"/>
              </w:rPr>
              <w:t xml:space="preserve">an be used for account logins </w:t>
            </w:r>
            <w:r w:rsidR="0073314C">
              <w:rPr>
                <w:color w:val="000000"/>
                <w:sz w:val="21"/>
                <w:szCs w:val="21"/>
              </w:rPr>
              <w:t>such as social media, cloud storage, admi</w:t>
            </w:r>
            <w:r w:rsidR="0010451C">
              <w:rPr>
                <w:color w:val="000000"/>
                <w:sz w:val="21"/>
                <w:szCs w:val="21"/>
              </w:rPr>
              <w:t>n, marketing, website</w:t>
            </w:r>
            <w:r w:rsidR="00AD3E40">
              <w:rPr>
                <w:color w:val="000000"/>
                <w:sz w:val="21"/>
                <w:szCs w:val="21"/>
              </w:rPr>
              <w:t>, etc</w:t>
            </w:r>
            <w:r w:rsidR="0010451C">
              <w:rPr>
                <w:color w:val="000000"/>
                <w:sz w:val="21"/>
                <w:szCs w:val="21"/>
              </w:rPr>
              <w:t>.</w:t>
            </w:r>
          </w:p>
        </w:tc>
      </w:tr>
      <w:tr w:rsidR="00D839E3" w14:paraId="612910E5" w14:textId="77777777" w:rsidTr="008F4C0D">
        <w:trPr>
          <w:trHeight w:val="593"/>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12EEB677" w14:textId="77777777" w:rsidR="00D839E3" w:rsidRDefault="007A2380">
            <w:pPr>
              <w:widowControl w:val="0"/>
              <w:spacing w:line="240" w:lineRule="auto"/>
              <w:rPr>
                <w:color w:val="000000"/>
                <w:sz w:val="24"/>
                <w:szCs w:val="24"/>
              </w:rPr>
            </w:pPr>
            <w:r>
              <w:rPr>
                <w:b/>
                <w:bCs/>
                <w:color w:val="002060"/>
                <w:sz w:val="24"/>
                <w:szCs w:val="24"/>
              </w:rPr>
              <w:t>10. Setback Factors</w:t>
            </w:r>
          </w:p>
          <w:p w14:paraId="6ADAAB0D" w14:textId="77777777" w:rsidR="00D839E3" w:rsidRDefault="007A2380">
            <w:pPr>
              <w:widowControl w:val="0"/>
              <w:spacing w:line="240" w:lineRule="auto"/>
              <w:rPr>
                <w:color w:val="000000"/>
              </w:rPr>
            </w:pPr>
            <w:r>
              <w:rPr>
                <w:color w:val="002060"/>
              </w:rPr>
              <w:t>(The Parts that</w:t>
            </w:r>
          </w:p>
          <w:p w14:paraId="61E0F7EC" w14:textId="77777777" w:rsidR="00D839E3" w:rsidRDefault="007A2380">
            <w:pPr>
              <w:widowControl w:val="0"/>
              <w:spacing w:line="240" w:lineRule="auto"/>
              <w:rPr>
                <w:color w:val="000000"/>
              </w:rPr>
            </w:pPr>
            <w:r>
              <w:rPr>
                <w:color w:val="002060"/>
              </w:rPr>
              <w:t>did Not Work Well)</w:t>
            </w:r>
          </w:p>
        </w:tc>
        <w:tc>
          <w:tcPr>
            <w:tcW w:w="6926" w:type="dxa"/>
            <w:tcBorders>
              <w:top w:val="single" w:sz="4" w:space="0" w:color="000000"/>
              <w:bottom w:val="single" w:sz="4" w:space="0" w:color="000000"/>
            </w:tcBorders>
            <w:tcMar>
              <w:top w:w="0" w:type="dxa"/>
              <w:left w:w="113" w:type="dxa"/>
              <w:bottom w:w="0" w:type="dxa"/>
              <w:right w:w="108" w:type="dxa"/>
            </w:tcMar>
          </w:tcPr>
          <w:p w14:paraId="0E940FA6" w14:textId="3AEADF0B" w:rsidR="00D839E3" w:rsidRDefault="00DF1F02" w:rsidP="00AD3E40">
            <w:pPr>
              <w:widowControl w:val="0"/>
              <w:spacing w:line="240" w:lineRule="auto"/>
              <w:rPr>
                <w:color w:val="000000"/>
                <w:sz w:val="21"/>
                <w:szCs w:val="21"/>
              </w:rPr>
            </w:pPr>
            <w:r w:rsidRPr="00C11F32">
              <w:rPr>
                <w:color w:val="000000"/>
                <w:sz w:val="21"/>
                <w:szCs w:val="21"/>
                <w:u w:val="single"/>
              </w:rPr>
              <w:t>L</w:t>
            </w:r>
            <w:r w:rsidR="005C77BD" w:rsidRPr="00C11F32">
              <w:rPr>
                <w:color w:val="000000"/>
                <w:sz w:val="21"/>
                <w:szCs w:val="21"/>
                <w:u w:val="single"/>
              </w:rPr>
              <w:t>imitations</w:t>
            </w:r>
            <w:r w:rsidRPr="00C11F32">
              <w:rPr>
                <w:color w:val="000000"/>
                <w:sz w:val="21"/>
                <w:szCs w:val="21"/>
                <w:u w:val="single"/>
              </w:rPr>
              <w:t>:</w:t>
            </w:r>
            <w:r w:rsidR="00C11F32">
              <w:rPr>
                <w:color w:val="000000"/>
                <w:sz w:val="21"/>
                <w:szCs w:val="21"/>
              </w:rPr>
              <w:t xml:space="preserve"> free accounts have reduced functionality. Business accounts </w:t>
            </w:r>
            <w:r w:rsidR="00951937">
              <w:rPr>
                <w:color w:val="000000"/>
                <w:sz w:val="21"/>
                <w:szCs w:val="21"/>
              </w:rPr>
              <w:t xml:space="preserve">have </w:t>
            </w:r>
            <w:r w:rsidR="00C11F32">
              <w:rPr>
                <w:color w:val="000000"/>
                <w:sz w:val="21"/>
                <w:szCs w:val="21"/>
              </w:rPr>
              <w:t>more functionality</w:t>
            </w:r>
            <w:r w:rsidR="00951937">
              <w:rPr>
                <w:color w:val="000000"/>
                <w:sz w:val="21"/>
                <w:szCs w:val="21"/>
              </w:rPr>
              <w:t xml:space="preserve">, which comes at a </w:t>
            </w:r>
            <w:r w:rsidR="002E58C9">
              <w:rPr>
                <w:color w:val="000000"/>
                <w:sz w:val="21"/>
                <w:szCs w:val="21"/>
              </w:rPr>
              <w:t xml:space="preserve">cost. Non-profit discounts are connected to state tax ID; groups might need to share and coordinate. </w:t>
            </w:r>
            <w:r w:rsidR="00AD3E40">
              <w:rPr>
                <w:color w:val="000000"/>
                <w:sz w:val="21"/>
                <w:szCs w:val="21"/>
              </w:rPr>
              <w:t xml:space="preserve">May require training to gain technical knowledge to manage. </w:t>
            </w:r>
            <w:r w:rsidR="002E58C9">
              <w:rPr>
                <w:color w:val="000000"/>
                <w:sz w:val="21"/>
                <w:szCs w:val="21"/>
              </w:rPr>
              <w:t>Two-factor authentication requires coordination for multiple users.</w:t>
            </w:r>
          </w:p>
        </w:tc>
      </w:tr>
      <w:tr w:rsidR="00D839E3" w14:paraId="705EE2CA" w14:textId="77777777" w:rsidTr="008F4C0D">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7F7A06DE" w14:textId="77777777" w:rsidR="00D839E3" w:rsidRDefault="007A2380">
            <w:pPr>
              <w:widowControl w:val="0"/>
              <w:spacing w:line="240" w:lineRule="auto"/>
              <w:rPr>
                <w:color w:val="000000"/>
                <w:sz w:val="24"/>
                <w:szCs w:val="24"/>
              </w:rPr>
            </w:pPr>
            <w:r>
              <w:rPr>
                <w:b/>
                <w:bCs/>
                <w:color w:val="002060"/>
                <w:sz w:val="24"/>
                <w:szCs w:val="24"/>
              </w:rPr>
              <w:t>11. Creativity</w:t>
            </w:r>
          </w:p>
          <w:p w14:paraId="07665F26" w14:textId="77777777" w:rsidR="00D839E3" w:rsidRDefault="007A2380">
            <w:pPr>
              <w:widowControl w:val="0"/>
              <w:spacing w:line="240" w:lineRule="auto"/>
              <w:rPr>
                <w:color w:val="000000"/>
              </w:rPr>
            </w:pPr>
            <w:r>
              <w:rPr>
                <w:color w:val="002060"/>
              </w:rPr>
              <w:t>(This is something off the wall that we did)</w:t>
            </w:r>
          </w:p>
        </w:tc>
        <w:tc>
          <w:tcPr>
            <w:tcW w:w="6926" w:type="dxa"/>
            <w:tcBorders>
              <w:top w:val="single" w:sz="4" w:space="0" w:color="000000"/>
              <w:bottom w:val="single" w:sz="4" w:space="0" w:color="000000"/>
            </w:tcBorders>
            <w:tcMar>
              <w:top w:w="0" w:type="dxa"/>
              <w:left w:w="113" w:type="dxa"/>
              <w:bottom w:w="0" w:type="dxa"/>
              <w:right w:w="108" w:type="dxa"/>
            </w:tcMar>
          </w:tcPr>
          <w:p w14:paraId="7D5CE8E0" w14:textId="631161BF" w:rsidR="00D839E3" w:rsidRDefault="001A2FC8">
            <w:pPr>
              <w:widowControl w:val="0"/>
              <w:spacing w:line="240" w:lineRule="auto"/>
              <w:rPr>
                <w:color w:val="000000"/>
                <w:sz w:val="21"/>
                <w:szCs w:val="21"/>
              </w:rPr>
            </w:pPr>
            <w:r>
              <w:rPr>
                <w:color w:val="000000"/>
                <w:sz w:val="21"/>
                <w:szCs w:val="21"/>
              </w:rPr>
              <w:t xml:space="preserve">Groups should </w:t>
            </w:r>
            <w:r w:rsidR="00AE0BBD">
              <w:rPr>
                <w:color w:val="000000"/>
                <w:sz w:val="21"/>
                <w:szCs w:val="21"/>
              </w:rPr>
              <w:t>create email forwarders that are simple to understand</w:t>
            </w:r>
            <w:r w:rsidR="00F66B6C">
              <w:rPr>
                <w:color w:val="000000"/>
                <w:sz w:val="21"/>
                <w:szCs w:val="21"/>
              </w:rPr>
              <w:t xml:space="preserve"> </w:t>
            </w:r>
            <w:r w:rsidR="00AD3E40">
              <w:rPr>
                <w:color w:val="000000"/>
                <w:sz w:val="21"/>
                <w:szCs w:val="21"/>
              </w:rPr>
              <w:t xml:space="preserve">and demonstrate </w:t>
            </w:r>
            <w:r w:rsidR="009F6E2C">
              <w:rPr>
                <w:color w:val="000000"/>
                <w:sz w:val="21"/>
                <w:szCs w:val="21"/>
              </w:rPr>
              <w:t>their purposes. Email forwarders</w:t>
            </w:r>
            <w:r w:rsidR="00C95E9D">
              <w:rPr>
                <w:color w:val="000000"/>
                <w:sz w:val="21"/>
                <w:szCs w:val="21"/>
              </w:rPr>
              <w:t xml:space="preserve"> should only be created when needed. </w:t>
            </w:r>
            <w:r w:rsidR="00807DF3">
              <w:rPr>
                <w:color w:val="000000"/>
                <w:sz w:val="21"/>
                <w:szCs w:val="21"/>
              </w:rPr>
              <w:t>Groups should be efficient</w:t>
            </w:r>
            <w:r w:rsidR="00185BB5">
              <w:rPr>
                <w:color w:val="000000"/>
                <w:sz w:val="21"/>
                <w:szCs w:val="21"/>
              </w:rPr>
              <w:t xml:space="preserve"> with</w:t>
            </w:r>
            <w:r w:rsidR="00A16A5F">
              <w:rPr>
                <w:color w:val="000000"/>
                <w:sz w:val="21"/>
                <w:szCs w:val="21"/>
              </w:rPr>
              <w:t xml:space="preserve"> their use of email forwarders as an email forwarder may be used for multiple purposes.</w:t>
            </w:r>
          </w:p>
        </w:tc>
      </w:tr>
      <w:tr w:rsidR="00D839E3" w14:paraId="07F51837" w14:textId="77777777" w:rsidTr="008F4C0D">
        <w:trPr>
          <w:trHeight w:val="638"/>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032F64AF" w14:textId="77777777" w:rsidR="00D839E3" w:rsidRDefault="007A2380">
            <w:pPr>
              <w:widowControl w:val="0"/>
              <w:spacing w:line="240" w:lineRule="auto"/>
              <w:rPr>
                <w:color w:val="000000"/>
                <w:sz w:val="24"/>
                <w:szCs w:val="24"/>
              </w:rPr>
            </w:pPr>
            <w:r>
              <w:rPr>
                <w:b/>
                <w:bCs/>
                <w:color w:val="002060"/>
                <w:sz w:val="24"/>
                <w:szCs w:val="24"/>
              </w:rPr>
              <w:t>12. Administration</w:t>
            </w:r>
          </w:p>
          <w:p w14:paraId="4C364672" w14:textId="77777777" w:rsidR="00D839E3" w:rsidRDefault="007A2380">
            <w:pPr>
              <w:widowControl w:val="0"/>
              <w:spacing w:line="240" w:lineRule="auto"/>
              <w:rPr>
                <w:color w:val="000000"/>
              </w:rPr>
            </w:pPr>
            <w:r>
              <w:rPr>
                <w:color w:val="002060"/>
              </w:rPr>
              <w:t>(What was most Important?)</w:t>
            </w:r>
          </w:p>
        </w:tc>
        <w:tc>
          <w:tcPr>
            <w:tcW w:w="6926" w:type="dxa"/>
            <w:tcBorders>
              <w:top w:val="single" w:sz="4" w:space="0" w:color="000000"/>
              <w:bottom w:val="single" w:sz="4" w:space="0" w:color="000000"/>
            </w:tcBorders>
            <w:tcMar>
              <w:top w:w="0" w:type="dxa"/>
              <w:left w:w="113" w:type="dxa"/>
              <w:bottom w:w="0" w:type="dxa"/>
              <w:right w:w="108" w:type="dxa"/>
            </w:tcMar>
          </w:tcPr>
          <w:p w14:paraId="59395816" w14:textId="494A6F02" w:rsidR="00D839E3" w:rsidRDefault="00E10DDA">
            <w:pPr>
              <w:widowControl w:val="0"/>
              <w:spacing w:line="240" w:lineRule="auto"/>
              <w:rPr>
                <w:color w:val="000000"/>
                <w:sz w:val="21"/>
                <w:szCs w:val="21"/>
              </w:rPr>
            </w:pPr>
            <w:r>
              <w:rPr>
                <w:color w:val="000000"/>
                <w:sz w:val="21"/>
                <w:szCs w:val="21"/>
              </w:rPr>
              <w:t>Administrators and users of email forwarders should have set responsibilities that are understood</w:t>
            </w:r>
            <w:r w:rsidR="00AD3E40">
              <w:rPr>
                <w:color w:val="000000"/>
                <w:sz w:val="21"/>
                <w:szCs w:val="21"/>
              </w:rPr>
              <w:t>.</w:t>
            </w:r>
            <w:r w:rsidR="0080528D">
              <w:rPr>
                <w:color w:val="000000"/>
                <w:sz w:val="21"/>
                <w:szCs w:val="21"/>
              </w:rPr>
              <w:t xml:space="preserve"> </w:t>
            </w:r>
            <w:r w:rsidR="00AD3E40">
              <w:rPr>
                <w:color w:val="000000"/>
                <w:sz w:val="21"/>
                <w:szCs w:val="21"/>
              </w:rPr>
              <w:t>T</w:t>
            </w:r>
            <w:r w:rsidR="0080528D">
              <w:rPr>
                <w:color w:val="000000"/>
                <w:sz w:val="21"/>
                <w:szCs w:val="21"/>
              </w:rPr>
              <w:t>asks can be share</w:t>
            </w:r>
            <w:r w:rsidR="00B51259">
              <w:rPr>
                <w:color w:val="000000"/>
                <w:sz w:val="21"/>
                <w:szCs w:val="21"/>
              </w:rPr>
              <w:t>d or delegated</w:t>
            </w:r>
            <w:r w:rsidR="00AD3E40">
              <w:rPr>
                <w:color w:val="000000"/>
                <w:sz w:val="21"/>
                <w:szCs w:val="21"/>
              </w:rPr>
              <w:t xml:space="preserve"> to individuals</w:t>
            </w:r>
            <w:r>
              <w:rPr>
                <w:color w:val="000000"/>
                <w:sz w:val="21"/>
                <w:szCs w:val="21"/>
              </w:rPr>
              <w:t xml:space="preserve">. </w:t>
            </w:r>
            <w:r w:rsidR="00420486">
              <w:rPr>
                <w:color w:val="000000"/>
                <w:sz w:val="21"/>
                <w:szCs w:val="21"/>
              </w:rPr>
              <w:t>New Board positions or Committee</w:t>
            </w:r>
            <w:r w:rsidR="00AD3E40">
              <w:rPr>
                <w:color w:val="000000"/>
                <w:sz w:val="21"/>
                <w:szCs w:val="21"/>
              </w:rPr>
              <w:t>s</w:t>
            </w:r>
            <w:r w:rsidR="00420486">
              <w:rPr>
                <w:color w:val="000000"/>
                <w:sz w:val="21"/>
                <w:szCs w:val="21"/>
              </w:rPr>
              <w:t xml:space="preserve"> may need to be formed as needed </w:t>
            </w:r>
            <w:r w:rsidR="00AB41DF">
              <w:rPr>
                <w:color w:val="000000"/>
                <w:sz w:val="21"/>
                <w:szCs w:val="21"/>
              </w:rPr>
              <w:t xml:space="preserve">to administer </w:t>
            </w:r>
            <w:r w:rsidR="00420486">
              <w:rPr>
                <w:color w:val="000000"/>
                <w:sz w:val="21"/>
                <w:szCs w:val="21"/>
              </w:rPr>
              <w:t>based on the size and complexity of the group.</w:t>
            </w:r>
            <w:r w:rsidR="00475B07">
              <w:rPr>
                <w:color w:val="000000"/>
                <w:sz w:val="21"/>
                <w:szCs w:val="21"/>
              </w:rPr>
              <w:t xml:space="preserve"> Groups may consider creat</w:t>
            </w:r>
            <w:r w:rsidR="00812FFE">
              <w:rPr>
                <w:color w:val="000000"/>
                <w:sz w:val="21"/>
                <w:szCs w:val="21"/>
              </w:rPr>
              <w:t>ing</w:t>
            </w:r>
            <w:r w:rsidR="00475B07">
              <w:rPr>
                <w:color w:val="000000"/>
                <w:sz w:val="21"/>
                <w:szCs w:val="21"/>
              </w:rPr>
              <w:t xml:space="preserve"> a</w:t>
            </w:r>
            <w:r w:rsidR="00812FFE">
              <w:rPr>
                <w:color w:val="000000"/>
                <w:sz w:val="21"/>
                <w:szCs w:val="21"/>
              </w:rPr>
              <w:t xml:space="preserve"> </w:t>
            </w:r>
            <w:r w:rsidR="00AB41DF">
              <w:rPr>
                <w:color w:val="000000"/>
                <w:sz w:val="21"/>
                <w:szCs w:val="21"/>
              </w:rPr>
              <w:t xml:space="preserve">how-to </w:t>
            </w:r>
            <w:r w:rsidR="00812FFE">
              <w:rPr>
                <w:color w:val="000000"/>
                <w:sz w:val="21"/>
                <w:szCs w:val="21"/>
              </w:rPr>
              <w:t>guide or best practice for internal use on how to administer email forwarders.</w:t>
            </w:r>
          </w:p>
        </w:tc>
      </w:tr>
      <w:tr w:rsidR="00D839E3" w14:paraId="6A7343EA" w14:textId="77777777" w:rsidTr="008F4C0D">
        <w:trPr>
          <w:trHeight w:val="638"/>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60AEAFC0" w14:textId="77777777" w:rsidR="00D839E3" w:rsidRDefault="007A2380">
            <w:pPr>
              <w:widowControl w:val="0"/>
              <w:spacing w:line="240" w:lineRule="auto"/>
              <w:rPr>
                <w:color w:val="000000"/>
                <w:sz w:val="24"/>
                <w:szCs w:val="24"/>
              </w:rPr>
            </w:pPr>
            <w:r>
              <w:rPr>
                <w:b/>
                <w:bCs/>
                <w:color w:val="002060"/>
                <w:sz w:val="24"/>
                <w:szCs w:val="24"/>
              </w:rPr>
              <w:t>13. Follow-Up</w:t>
            </w:r>
          </w:p>
          <w:p w14:paraId="28993450" w14:textId="77777777" w:rsidR="00D839E3" w:rsidRDefault="007A2380">
            <w:pPr>
              <w:widowControl w:val="0"/>
              <w:spacing w:line="240" w:lineRule="auto"/>
              <w:rPr>
                <w:color w:val="000000"/>
              </w:rPr>
            </w:pPr>
            <w:r>
              <w:rPr>
                <w:color w:val="002060"/>
              </w:rPr>
              <w:t>(What was most important?)</w:t>
            </w:r>
          </w:p>
        </w:tc>
        <w:tc>
          <w:tcPr>
            <w:tcW w:w="6926" w:type="dxa"/>
            <w:tcBorders>
              <w:top w:val="single" w:sz="4" w:space="0" w:color="000000"/>
              <w:bottom w:val="single" w:sz="4" w:space="0" w:color="000000"/>
            </w:tcBorders>
            <w:tcMar>
              <w:top w:w="0" w:type="dxa"/>
              <w:left w:w="113" w:type="dxa"/>
              <w:bottom w:w="0" w:type="dxa"/>
              <w:right w:w="108" w:type="dxa"/>
            </w:tcMar>
          </w:tcPr>
          <w:p w14:paraId="1878B98E" w14:textId="722430DB" w:rsidR="00D839E3" w:rsidRDefault="00AC1720" w:rsidP="00D26A05">
            <w:pPr>
              <w:widowControl w:val="0"/>
              <w:spacing w:line="240" w:lineRule="auto"/>
              <w:rPr>
                <w:color w:val="000000"/>
                <w:sz w:val="21"/>
                <w:szCs w:val="21"/>
              </w:rPr>
            </w:pPr>
            <w:r>
              <w:rPr>
                <w:color w:val="000000"/>
                <w:sz w:val="21"/>
                <w:szCs w:val="21"/>
              </w:rPr>
              <w:t xml:space="preserve">Email forwarders should be reviewed and updated at least once a </w:t>
            </w:r>
            <w:r w:rsidR="00AB41DF">
              <w:rPr>
                <w:color w:val="000000"/>
                <w:sz w:val="21"/>
                <w:szCs w:val="21"/>
              </w:rPr>
              <w:t>year</w:t>
            </w:r>
            <w:r w:rsidR="0058062B">
              <w:rPr>
                <w:color w:val="000000"/>
                <w:sz w:val="21"/>
                <w:szCs w:val="21"/>
              </w:rPr>
              <w:t xml:space="preserve"> </w:t>
            </w:r>
            <w:r w:rsidR="00143214">
              <w:rPr>
                <w:color w:val="000000"/>
                <w:sz w:val="21"/>
                <w:szCs w:val="21"/>
              </w:rPr>
              <w:t xml:space="preserve">and periodically as new members join the group. </w:t>
            </w:r>
            <w:r w:rsidR="007F0B4D">
              <w:rPr>
                <w:color w:val="000000"/>
                <w:sz w:val="21"/>
                <w:szCs w:val="21"/>
              </w:rPr>
              <w:t xml:space="preserve">Board members and Committees tasked with reviewing and updating email forwarders should be provided with a set timeframe to </w:t>
            </w:r>
            <w:r w:rsidR="00D26A05">
              <w:rPr>
                <w:color w:val="000000"/>
                <w:sz w:val="21"/>
                <w:szCs w:val="21"/>
              </w:rPr>
              <w:t>collect the needed information and complet</w:t>
            </w:r>
            <w:r w:rsidR="0058062B">
              <w:rPr>
                <w:color w:val="000000"/>
                <w:sz w:val="21"/>
                <w:szCs w:val="21"/>
              </w:rPr>
              <w:t>e</w:t>
            </w:r>
            <w:r w:rsidR="00D26A05">
              <w:rPr>
                <w:color w:val="000000"/>
                <w:sz w:val="21"/>
                <w:szCs w:val="21"/>
              </w:rPr>
              <w:t xml:space="preserve"> the </w:t>
            </w:r>
            <w:r w:rsidR="00AB41DF">
              <w:rPr>
                <w:color w:val="000000"/>
                <w:sz w:val="21"/>
                <w:szCs w:val="21"/>
              </w:rPr>
              <w:t xml:space="preserve">email forwarders </w:t>
            </w:r>
            <w:r w:rsidR="00D26A05">
              <w:rPr>
                <w:color w:val="000000"/>
                <w:sz w:val="21"/>
                <w:szCs w:val="21"/>
              </w:rPr>
              <w:t>task</w:t>
            </w:r>
            <w:r w:rsidR="00AB41DF">
              <w:rPr>
                <w:color w:val="000000"/>
                <w:sz w:val="21"/>
                <w:szCs w:val="21"/>
              </w:rPr>
              <w:t>s</w:t>
            </w:r>
            <w:r w:rsidR="00D26A05">
              <w:rPr>
                <w:color w:val="000000"/>
                <w:sz w:val="21"/>
                <w:szCs w:val="21"/>
              </w:rPr>
              <w:t>.</w:t>
            </w:r>
          </w:p>
        </w:tc>
      </w:tr>
      <w:tr w:rsidR="00D839E3" w14:paraId="4733EC8B" w14:textId="77777777" w:rsidTr="008F4C0D">
        <w:trPr>
          <w:trHeight w:val="638"/>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63016536" w14:textId="77777777" w:rsidR="00D839E3" w:rsidRDefault="007A2380">
            <w:pPr>
              <w:widowControl w:val="0"/>
              <w:spacing w:line="240" w:lineRule="auto"/>
              <w:rPr>
                <w:color w:val="000000"/>
                <w:sz w:val="24"/>
                <w:szCs w:val="24"/>
              </w:rPr>
            </w:pPr>
            <w:r>
              <w:rPr>
                <w:b/>
                <w:bCs/>
                <w:color w:val="002060"/>
                <w:sz w:val="24"/>
                <w:szCs w:val="24"/>
              </w:rPr>
              <w:t>14. Recommendations</w:t>
            </w:r>
          </w:p>
          <w:p w14:paraId="4794B676" w14:textId="77777777" w:rsidR="00D839E3" w:rsidRDefault="007A2380">
            <w:pPr>
              <w:widowControl w:val="0"/>
              <w:spacing w:line="240" w:lineRule="auto"/>
              <w:rPr>
                <w:color w:val="000000"/>
              </w:rPr>
            </w:pPr>
            <w:r>
              <w:rPr>
                <w:color w:val="002060"/>
              </w:rPr>
              <w:t xml:space="preserve">(What </w:t>
            </w:r>
            <w:proofErr w:type="gramStart"/>
            <w:r>
              <w:rPr>
                <w:color w:val="002060"/>
              </w:rPr>
              <w:t>you should</w:t>
            </w:r>
            <w:proofErr w:type="gramEnd"/>
            <w:r>
              <w:rPr>
                <w:color w:val="002060"/>
              </w:rPr>
              <w:t xml:space="preserve"> ALWAYS do with this project?)</w:t>
            </w:r>
          </w:p>
        </w:tc>
        <w:tc>
          <w:tcPr>
            <w:tcW w:w="6926" w:type="dxa"/>
            <w:tcBorders>
              <w:top w:val="single" w:sz="4" w:space="0" w:color="000000"/>
              <w:bottom w:val="single" w:sz="4" w:space="0" w:color="000000"/>
            </w:tcBorders>
            <w:tcMar>
              <w:top w:w="0" w:type="dxa"/>
              <w:left w:w="113" w:type="dxa"/>
              <w:bottom w:w="0" w:type="dxa"/>
              <w:right w:w="108" w:type="dxa"/>
            </w:tcMar>
          </w:tcPr>
          <w:p w14:paraId="5B8D4F4E" w14:textId="6CE44423" w:rsidR="00D839E3" w:rsidRDefault="00D1202C">
            <w:pPr>
              <w:widowControl w:val="0"/>
              <w:spacing w:line="240" w:lineRule="auto"/>
              <w:rPr>
                <w:color w:val="000000"/>
                <w:sz w:val="21"/>
                <w:szCs w:val="21"/>
              </w:rPr>
            </w:pPr>
            <w:r w:rsidRPr="001F4EE3">
              <w:rPr>
                <w:color w:val="000000"/>
                <w:sz w:val="21"/>
                <w:szCs w:val="21"/>
                <w:u w:val="single"/>
              </w:rPr>
              <w:t>Small</w:t>
            </w:r>
            <w:r w:rsidR="00123A71" w:rsidRPr="001F4EE3">
              <w:rPr>
                <w:color w:val="000000"/>
                <w:sz w:val="21"/>
                <w:szCs w:val="21"/>
                <w:u w:val="single"/>
              </w:rPr>
              <w:t xml:space="preserve"> Groups:</w:t>
            </w:r>
            <w:r w:rsidR="008410F4">
              <w:rPr>
                <w:color w:val="000000"/>
                <w:sz w:val="21"/>
                <w:szCs w:val="21"/>
              </w:rPr>
              <w:t xml:space="preserve"> should create at a minimum </w:t>
            </w:r>
            <w:r w:rsidR="0058062B">
              <w:rPr>
                <w:color w:val="000000"/>
                <w:sz w:val="21"/>
                <w:szCs w:val="21"/>
              </w:rPr>
              <w:t xml:space="preserve">of </w:t>
            </w:r>
            <w:r w:rsidR="00AB41DF">
              <w:rPr>
                <w:color w:val="000000"/>
                <w:sz w:val="21"/>
                <w:szCs w:val="21"/>
              </w:rPr>
              <w:t>one</w:t>
            </w:r>
            <w:r w:rsidR="008410F4">
              <w:rPr>
                <w:color w:val="000000"/>
                <w:sz w:val="21"/>
                <w:szCs w:val="21"/>
              </w:rPr>
              <w:t xml:space="preserve"> simple user email address (i.e. asceoc@gmail.com).</w:t>
            </w:r>
            <w:r w:rsidR="001F4EE3">
              <w:rPr>
                <w:color w:val="000000"/>
                <w:sz w:val="21"/>
                <w:szCs w:val="21"/>
              </w:rPr>
              <w:t xml:space="preserve"> Provides free, easy, limited features but might not be the most “professional”.</w:t>
            </w:r>
          </w:p>
          <w:p w14:paraId="152E1664" w14:textId="77777777" w:rsidR="004C03EF" w:rsidRDefault="004C03EF">
            <w:pPr>
              <w:widowControl w:val="0"/>
              <w:spacing w:line="240" w:lineRule="auto"/>
              <w:rPr>
                <w:color w:val="000000"/>
                <w:sz w:val="21"/>
                <w:szCs w:val="21"/>
              </w:rPr>
            </w:pPr>
          </w:p>
          <w:p w14:paraId="2E9962F9" w14:textId="77777777" w:rsidR="004C03EF" w:rsidRDefault="004C03EF">
            <w:pPr>
              <w:widowControl w:val="0"/>
              <w:spacing w:line="240" w:lineRule="auto"/>
              <w:rPr>
                <w:color w:val="000000"/>
                <w:sz w:val="21"/>
                <w:szCs w:val="21"/>
              </w:rPr>
            </w:pPr>
          </w:p>
          <w:p w14:paraId="4580DDDF" w14:textId="354C3313" w:rsidR="00D1202C" w:rsidRDefault="00D1202C">
            <w:pPr>
              <w:widowControl w:val="0"/>
              <w:spacing w:line="240" w:lineRule="auto"/>
              <w:rPr>
                <w:color w:val="000000"/>
                <w:sz w:val="21"/>
                <w:szCs w:val="21"/>
              </w:rPr>
            </w:pPr>
            <w:r w:rsidRPr="00AD4C04">
              <w:rPr>
                <w:color w:val="000000"/>
                <w:sz w:val="21"/>
                <w:szCs w:val="21"/>
                <w:u w:val="single"/>
              </w:rPr>
              <w:lastRenderedPageBreak/>
              <w:t>Medium</w:t>
            </w:r>
            <w:r w:rsidR="00123A71" w:rsidRPr="00AD4C04">
              <w:rPr>
                <w:color w:val="000000"/>
                <w:sz w:val="21"/>
                <w:szCs w:val="21"/>
                <w:u w:val="single"/>
              </w:rPr>
              <w:t xml:space="preserve"> Groups:</w:t>
            </w:r>
            <w:r w:rsidR="001F4EE3">
              <w:rPr>
                <w:color w:val="000000"/>
                <w:sz w:val="21"/>
                <w:szCs w:val="21"/>
              </w:rPr>
              <w:t xml:space="preserve"> should create a few user email addresses with </w:t>
            </w:r>
            <w:r w:rsidR="00AD4C04">
              <w:rPr>
                <w:color w:val="000000"/>
                <w:sz w:val="21"/>
                <w:szCs w:val="21"/>
              </w:rPr>
              <w:t>their website domain</w:t>
            </w:r>
            <w:r w:rsidR="00AB41DF">
              <w:rPr>
                <w:color w:val="000000"/>
                <w:sz w:val="21"/>
                <w:szCs w:val="21"/>
              </w:rPr>
              <w:t xml:space="preserve"> (i.e. asceoc.org)</w:t>
            </w:r>
            <w:r w:rsidR="00AD4C04">
              <w:rPr>
                <w:color w:val="000000"/>
                <w:sz w:val="21"/>
                <w:szCs w:val="21"/>
              </w:rPr>
              <w:t xml:space="preserve">. Requires a business account and website. </w:t>
            </w:r>
            <w:r w:rsidR="00856936">
              <w:rPr>
                <w:color w:val="000000"/>
                <w:sz w:val="21"/>
                <w:szCs w:val="21"/>
              </w:rPr>
              <w:t>There is a c</w:t>
            </w:r>
            <w:r w:rsidR="00AD4C04">
              <w:rPr>
                <w:color w:val="000000"/>
                <w:sz w:val="21"/>
                <w:szCs w:val="21"/>
              </w:rPr>
              <w:t>ost associated</w:t>
            </w:r>
            <w:r w:rsidR="00856936">
              <w:rPr>
                <w:color w:val="000000"/>
                <w:sz w:val="21"/>
                <w:szCs w:val="21"/>
              </w:rPr>
              <w:t>. More “professional” in appearance. Requires more technical proficiency.</w:t>
            </w:r>
          </w:p>
          <w:p w14:paraId="206557BC" w14:textId="77777777" w:rsidR="004C03EF" w:rsidRDefault="004C03EF">
            <w:pPr>
              <w:widowControl w:val="0"/>
              <w:spacing w:line="240" w:lineRule="auto"/>
              <w:rPr>
                <w:color w:val="000000"/>
                <w:sz w:val="21"/>
                <w:szCs w:val="21"/>
              </w:rPr>
            </w:pPr>
          </w:p>
          <w:p w14:paraId="2E0766EB" w14:textId="03EACAB5" w:rsidR="00D1202C" w:rsidRDefault="00123A71">
            <w:pPr>
              <w:widowControl w:val="0"/>
              <w:spacing w:line="240" w:lineRule="auto"/>
              <w:rPr>
                <w:color w:val="000000"/>
                <w:sz w:val="21"/>
                <w:szCs w:val="21"/>
              </w:rPr>
            </w:pPr>
            <w:r w:rsidRPr="00CD04C4">
              <w:rPr>
                <w:color w:val="000000"/>
                <w:sz w:val="21"/>
                <w:szCs w:val="21"/>
                <w:u w:val="single"/>
              </w:rPr>
              <w:t>L</w:t>
            </w:r>
            <w:r w:rsidR="00D1202C" w:rsidRPr="00CD04C4">
              <w:rPr>
                <w:color w:val="000000"/>
                <w:sz w:val="21"/>
                <w:szCs w:val="21"/>
                <w:u w:val="single"/>
              </w:rPr>
              <w:t>arge</w:t>
            </w:r>
            <w:r w:rsidRPr="00CD04C4">
              <w:rPr>
                <w:color w:val="000000"/>
                <w:sz w:val="21"/>
                <w:szCs w:val="21"/>
                <w:u w:val="single"/>
              </w:rPr>
              <w:t xml:space="preserve"> Groups:</w:t>
            </w:r>
            <w:r w:rsidR="00856936">
              <w:rPr>
                <w:color w:val="000000"/>
                <w:sz w:val="21"/>
                <w:szCs w:val="21"/>
              </w:rPr>
              <w:t xml:space="preserve"> </w:t>
            </w:r>
            <w:r w:rsidR="00CD04C4">
              <w:rPr>
                <w:color w:val="000000"/>
                <w:sz w:val="21"/>
                <w:szCs w:val="21"/>
              </w:rPr>
              <w:t xml:space="preserve">can create multiple user email addresses and group email forwarders. These groups usually have an advanced </w:t>
            </w:r>
            <w:r w:rsidR="001D4B61">
              <w:rPr>
                <w:color w:val="000000"/>
                <w:sz w:val="21"/>
                <w:szCs w:val="21"/>
              </w:rPr>
              <w:t>website and multiple supporting login accounts (i.e. Canva, Wix, Eventbrite, social media).</w:t>
            </w:r>
            <w:r w:rsidR="00BF1F3B">
              <w:rPr>
                <w:color w:val="000000"/>
                <w:sz w:val="21"/>
                <w:szCs w:val="21"/>
              </w:rPr>
              <w:t xml:space="preserve"> Requires the most technical proficiency as a group. </w:t>
            </w:r>
            <w:r w:rsidR="0058062B">
              <w:rPr>
                <w:color w:val="000000"/>
                <w:sz w:val="21"/>
                <w:szCs w:val="21"/>
              </w:rPr>
              <w:t>It is b</w:t>
            </w:r>
            <w:r w:rsidR="00BF1F3B">
              <w:rPr>
                <w:color w:val="000000"/>
                <w:sz w:val="21"/>
                <w:szCs w:val="21"/>
              </w:rPr>
              <w:t>est to have a committee sharing responsibilities.</w:t>
            </w:r>
          </w:p>
          <w:p w14:paraId="2F28B1A6" w14:textId="5E87F148" w:rsidR="00941DE7" w:rsidRDefault="00941DE7">
            <w:pPr>
              <w:widowControl w:val="0"/>
              <w:spacing w:line="240" w:lineRule="auto"/>
              <w:rPr>
                <w:color w:val="000000"/>
                <w:sz w:val="21"/>
                <w:szCs w:val="21"/>
              </w:rPr>
            </w:pPr>
          </w:p>
        </w:tc>
      </w:tr>
      <w:tr w:rsidR="00D839E3" w14:paraId="6EC35EE9" w14:textId="77777777" w:rsidTr="008F4C0D">
        <w:trPr>
          <w:trHeight w:val="638"/>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2E067606" w14:textId="77777777" w:rsidR="00D839E3" w:rsidRDefault="007A2380">
            <w:pPr>
              <w:widowControl w:val="0"/>
              <w:spacing w:line="240" w:lineRule="auto"/>
              <w:rPr>
                <w:color w:val="000000"/>
                <w:sz w:val="24"/>
                <w:szCs w:val="24"/>
              </w:rPr>
            </w:pPr>
            <w:r>
              <w:rPr>
                <w:b/>
                <w:bCs/>
                <w:color w:val="002060"/>
                <w:sz w:val="24"/>
                <w:szCs w:val="24"/>
              </w:rPr>
              <w:lastRenderedPageBreak/>
              <w:t>15. Cautions</w:t>
            </w:r>
          </w:p>
          <w:p w14:paraId="48EAA2BD" w14:textId="77777777" w:rsidR="00D839E3" w:rsidRDefault="007A2380">
            <w:pPr>
              <w:widowControl w:val="0"/>
              <w:spacing w:line="240" w:lineRule="auto"/>
              <w:rPr>
                <w:color w:val="000000"/>
              </w:rPr>
            </w:pPr>
            <w:r>
              <w:rPr>
                <w:color w:val="002060"/>
              </w:rPr>
              <w:t xml:space="preserve">(What </w:t>
            </w:r>
            <w:proofErr w:type="gramStart"/>
            <w:r>
              <w:rPr>
                <w:color w:val="002060"/>
              </w:rPr>
              <w:t>you should</w:t>
            </w:r>
            <w:proofErr w:type="gramEnd"/>
            <w:r>
              <w:rPr>
                <w:color w:val="002060"/>
              </w:rPr>
              <w:t xml:space="preserve"> NEVER do with this project?)</w:t>
            </w:r>
          </w:p>
        </w:tc>
        <w:tc>
          <w:tcPr>
            <w:tcW w:w="6926" w:type="dxa"/>
            <w:tcBorders>
              <w:top w:val="single" w:sz="4" w:space="0" w:color="000000"/>
              <w:bottom w:val="single" w:sz="4" w:space="0" w:color="000000"/>
            </w:tcBorders>
            <w:tcMar>
              <w:top w:w="0" w:type="dxa"/>
              <w:left w:w="113" w:type="dxa"/>
              <w:bottom w:w="0" w:type="dxa"/>
              <w:right w:w="108" w:type="dxa"/>
            </w:tcMar>
          </w:tcPr>
          <w:p w14:paraId="51119917" w14:textId="77777777" w:rsidR="00D839E3" w:rsidRDefault="00D87CCB">
            <w:pPr>
              <w:widowControl w:val="0"/>
              <w:spacing w:line="240" w:lineRule="auto"/>
              <w:rPr>
                <w:color w:val="000000"/>
                <w:sz w:val="21"/>
                <w:szCs w:val="21"/>
              </w:rPr>
            </w:pPr>
            <w:r>
              <w:rPr>
                <w:color w:val="000000"/>
                <w:sz w:val="21"/>
                <w:szCs w:val="21"/>
              </w:rPr>
              <w:t xml:space="preserve">Responsibility, knowledge, and access should </w:t>
            </w:r>
            <w:r w:rsidR="00941DE7">
              <w:rPr>
                <w:color w:val="000000"/>
                <w:sz w:val="21"/>
                <w:szCs w:val="21"/>
              </w:rPr>
              <w:t xml:space="preserve">be granted to multiple people to </w:t>
            </w:r>
            <w:r w:rsidR="009464E2">
              <w:rPr>
                <w:color w:val="000000"/>
                <w:sz w:val="21"/>
                <w:szCs w:val="21"/>
              </w:rPr>
              <w:t xml:space="preserve">avoid loss of access </w:t>
            </w:r>
            <w:r w:rsidR="007E340C">
              <w:rPr>
                <w:color w:val="000000"/>
                <w:sz w:val="21"/>
                <w:szCs w:val="21"/>
              </w:rPr>
              <w:t xml:space="preserve">for the group when </w:t>
            </w:r>
            <w:r w:rsidR="00941DE7">
              <w:rPr>
                <w:color w:val="000000"/>
                <w:sz w:val="21"/>
                <w:szCs w:val="21"/>
              </w:rPr>
              <w:t xml:space="preserve">one person in that group </w:t>
            </w:r>
            <w:r w:rsidR="007E340C">
              <w:rPr>
                <w:color w:val="000000"/>
                <w:sz w:val="21"/>
                <w:szCs w:val="21"/>
              </w:rPr>
              <w:t>is not available</w:t>
            </w:r>
            <w:r w:rsidR="00941DE7">
              <w:rPr>
                <w:color w:val="000000"/>
                <w:sz w:val="21"/>
                <w:szCs w:val="21"/>
              </w:rPr>
              <w:t xml:space="preserve">, thus minimizing the chance of </w:t>
            </w:r>
            <w:r w:rsidR="004F0E97">
              <w:rPr>
                <w:color w:val="000000"/>
                <w:sz w:val="21"/>
                <w:szCs w:val="21"/>
              </w:rPr>
              <w:t xml:space="preserve">lockout. Login information, passwords, and </w:t>
            </w:r>
            <w:r w:rsidR="00C139AD">
              <w:rPr>
                <w:color w:val="000000"/>
                <w:sz w:val="21"/>
                <w:szCs w:val="21"/>
              </w:rPr>
              <w:t>associated accounts should be accessible to multiple trusted individuals.</w:t>
            </w:r>
          </w:p>
          <w:p w14:paraId="6C720F57" w14:textId="1C577512" w:rsidR="00941DE7" w:rsidRDefault="00941DE7">
            <w:pPr>
              <w:widowControl w:val="0"/>
              <w:spacing w:line="240" w:lineRule="auto"/>
              <w:rPr>
                <w:color w:val="000000"/>
                <w:sz w:val="21"/>
                <w:szCs w:val="21"/>
              </w:rPr>
            </w:pPr>
          </w:p>
        </w:tc>
      </w:tr>
      <w:tr w:rsidR="00D839E3" w14:paraId="282F429D" w14:textId="77777777" w:rsidTr="008F4C0D">
        <w:trPr>
          <w:trHeight w:val="503"/>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581CF679" w14:textId="77777777" w:rsidR="00D839E3" w:rsidRDefault="007A2380">
            <w:pPr>
              <w:widowControl w:val="0"/>
              <w:spacing w:line="240" w:lineRule="auto"/>
              <w:rPr>
                <w:color w:val="000000"/>
                <w:sz w:val="24"/>
                <w:szCs w:val="24"/>
              </w:rPr>
            </w:pPr>
            <w:r>
              <w:rPr>
                <w:b/>
                <w:bCs/>
                <w:color w:val="002060"/>
                <w:sz w:val="24"/>
                <w:szCs w:val="24"/>
              </w:rPr>
              <w:t>16. The</w:t>
            </w:r>
            <w:r>
              <w:rPr>
                <w:b/>
                <w:bCs/>
                <w:color w:val="002060"/>
                <w:spacing w:val="10"/>
                <w:sz w:val="24"/>
                <w:szCs w:val="24"/>
              </w:rPr>
              <w:t xml:space="preserve"> </w:t>
            </w:r>
            <w:r>
              <w:rPr>
                <w:b/>
                <w:bCs/>
                <w:color w:val="002060"/>
                <w:sz w:val="24"/>
                <w:szCs w:val="24"/>
              </w:rPr>
              <w:t>Outco</w:t>
            </w:r>
            <w:r>
              <w:rPr>
                <w:b/>
                <w:bCs/>
                <w:color w:val="002060"/>
                <w:spacing w:val="-1"/>
                <w:sz w:val="24"/>
                <w:szCs w:val="24"/>
              </w:rPr>
              <w:t>m</w:t>
            </w:r>
            <w:r>
              <w:rPr>
                <w:b/>
                <w:bCs/>
                <w:color w:val="002060"/>
                <w:sz w:val="24"/>
                <w:szCs w:val="24"/>
              </w:rPr>
              <w:t>e</w:t>
            </w:r>
          </w:p>
        </w:tc>
        <w:tc>
          <w:tcPr>
            <w:tcW w:w="6926" w:type="dxa"/>
            <w:tcBorders>
              <w:top w:val="single" w:sz="4" w:space="0" w:color="000000"/>
              <w:bottom w:val="single" w:sz="4" w:space="0" w:color="000000"/>
            </w:tcBorders>
            <w:tcMar>
              <w:top w:w="0" w:type="dxa"/>
              <w:left w:w="113" w:type="dxa"/>
              <w:bottom w:w="0" w:type="dxa"/>
              <w:right w:w="108" w:type="dxa"/>
            </w:tcMar>
          </w:tcPr>
          <w:p w14:paraId="2AA5E374" w14:textId="59065744" w:rsidR="00D839E3" w:rsidRDefault="00D17E28" w:rsidP="008F2BE4">
            <w:pPr>
              <w:widowControl w:val="0"/>
              <w:spacing w:line="240" w:lineRule="auto"/>
              <w:rPr>
                <w:color w:val="000000"/>
                <w:sz w:val="21"/>
                <w:szCs w:val="21"/>
              </w:rPr>
            </w:pPr>
            <w:r>
              <w:rPr>
                <w:color w:val="000000"/>
                <w:sz w:val="21"/>
                <w:szCs w:val="21"/>
              </w:rPr>
              <w:t xml:space="preserve">The use of email </w:t>
            </w:r>
            <w:r w:rsidR="007C2F0E">
              <w:rPr>
                <w:color w:val="000000"/>
                <w:sz w:val="21"/>
                <w:szCs w:val="21"/>
              </w:rPr>
              <w:t>forwarders</w:t>
            </w:r>
            <w:r>
              <w:rPr>
                <w:color w:val="000000"/>
                <w:sz w:val="21"/>
                <w:szCs w:val="21"/>
              </w:rPr>
              <w:t xml:space="preserve"> allows for constant legacy contact</w:t>
            </w:r>
            <w:r w:rsidR="007C2F0E">
              <w:rPr>
                <w:color w:val="000000"/>
                <w:sz w:val="21"/>
                <w:szCs w:val="21"/>
              </w:rPr>
              <w:t>s</w:t>
            </w:r>
            <w:r w:rsidR="00FA161B">
              <w:rPr>
                <w:color w:val="000000"/>
                <w:sz w:val="21"/>
                <w:szCs w:val="21"/>
              </w:rPr>
              <w:t xml:space="preserve"> that </w:t>
            </w:r>
            <w:r w:rsidR="007C2F0E">
              <w:rPr>
                <w:color w:val="000000"/>
                <w:sz w:val="21"/>
                <w:szCs w:val="21"/>
              </w:rPr>
              <w:t>are</w:t>
            </w:r>
            <w:r w:rsidR="00FA161B">
              <w:rPr>
                <w:color w:val="000000"/>
                <w:sz w:val="21"/>
                <w:szCs w:val="21"/>
              </w:rPr>
              <w:t xml:space="preserve"> owned </w:t>
            </w:r>
            <w:r w:rsidR="007C2F0E">
              <w:rPr>
                <w:color w:val="000000"/>
                <w:sz w:val="21"/>
                <w:szCs w:val="21"/>
              </w:rPr>
              <w:t xml:space="preserve">and managed </w:t>
            </w:r>
            <w:r w:rsidR="00FA161B">
              <w:rPr>
                <w:color w:val="000000"/>
                <w:sz w:val="21"/>
                <w:szCs w:val="21"/>
              </w:rPr>
              <w:t>by the group</w:t>
            </w:r>
            <w:r w:rsidR="007C2F0E">
              <w:rPr>
                <w:color w:val="000000"/>
                <w:sz w:val="21"/>
                <w:szCs w:val="21"/>
              </w:rPr>
              <w:t xml:space="preserve"> independently</w:t>
            </w:r>
            <w:r w:rsidR="004C07BE">
              <w:rPr>
                <w:color w:val="000000"/>
                <w:sz w:val="21"/>
                <w:szCs w:val="21"/>
              </w:rPr>
              <w:t xml:space="preserve"> of the</w:t>
            </w:r>
            <w:r w:rsidR="00AB41DF">
              <w:rPr>
                <w:color w:val="000000"/>
                <w:sz w:val="21"/>
                <w:szCs w:val="21"/>
              </w:rPr>
              <w:t xml:space="preserve"> </w:t>
            </w:r>
            <w:r w:rsidR="004C03EF">
              <w:rPr>
                <w:color w:val="000000"/>
                <w:sz w:val="21"/>
                <w:szCs w:val="21"/>
              </w:rPr>
              <w:t>individuals</w:t>
            </w:r>
            <w:r w:rsidR="004C07BE">
              <w:rPr>
                <w:color w:val="000000"/>
                <w:sz w:val="21"/>
                <w:szCs w:val="21"/>
              </w:rPr>
              <w:t xml:space="preserve"> involved. Groups should </w:t>
            </w:r>
            <w:r w:rsidR="0058062B">
              <w:rPr>
                <w:color w:val="000000"/>
                <w:sz w:val="21"/>
                <w:szCs w:val="21"/>
              </w:rPr>
              <w:t xml:space="preserve">at least </w:t>
            </w:r>
            <w:r w:rsidR="004C07BE">
              <w:rPr>
                <w:color w:val="000000"/>
                <w:sz w:val="21"/>
                <w:szCs w:val="21"/>
              </w:rPr>
              <w:t xml:space="preserve">have one </w:t>
            </w:r>
            <w:r w:rsidR="008F2BE4">
              <w:rPr>
                <w:color w:val="000000"/>
                <w:sz w:val="21"/>
                <w:szCs w:val="21"/>
              </w:rPr>
              <w:t>email forwarder.</w:t>
            </w:r>
          </w:p>
          <w:p w14:paraId="6A285419" w14:textId="3490C2CD" w:rsidR="00941DE7" w:rsidRDefault="00941DE7" w:rsidP="008F2BE4">
            <w:pPr>
              <w:widowControl w:val="0"/>
              <w:spacing w:line="240" w:lineRule="auto"/>
              <w:rPr>
                <w:color w:val="000000"/>
                <w:sz w:val="21"/>
                <w:szCs w:val="21"/>
              </w:rPr>
            </w:pPr>
          </w:p>
        </w:tc>
      </w:tr>
      <w:tr w:rsidR="00D839E3" w14:paraId="1CF509FA" w14:textId="77777777" w:rsidTr="008F4C0D">
        <w:trPr>
          <w:trHeight w:val="530"/>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381B3A5B" w14:textId="77777777" w:rsidR="00D839E3" w:rsidRDefault="007A2380">
            <w:pPr>
              <w:widowControl w:val="0"/>
              <w:spacing w:line="240" w:lineRule="auto"/>
              <w:rPr>
                <w:color w:val="000000"/>
                <w:sz w:val="24"/>
                <w:szCs w:val="24"/>
              </w:rPr>
            </w:pPr>
            <w:bookmarkStart w:id="5" w:name="_Hlk148829140"/>
            <w:r>
              <w:rPr>
                <w:b/>
                <w:bCs/>
                <w:color w:val="002060"/>
                <w:sz w:val="24"/>
                <w:szCs w:val="24"/>
              </w:rPr>
              <w:t>17. Ongoing Activity</w:t>
            </w:r>
          </w:p>
          <w:p w14:paraId="079A8D2E" w14:textId="77777777" w:rsidR="00D839E3" w:rsidRDefault="007A2380">
            <w:pPr>
              <w:widowControl w:val="0"/>
              <w:spacing w:line="240" w:lineRule="auto"/>
              <w:rPr>
                <w:color w:val="000000"/>
              </w:rPr>
            </w:pPr>
            <w:r>
              <w:rPr>
                <w:color w:val="002060"/>
              </w:rPr>
              <w:t>(Would you do it again?)</w:t>
            </w:r>
          </w:p>
        </w:tc>
        <w:tc>
          <w:tcPr>
            <w:tcW w:w="6926" w:type="dxa"/>
            <w:tcBorders>
              <w:top w:val="single" w:sz="4" w:space="0" w:color="000000"/>
              <w:bottom w:val="single" w:sz="4" w:space="0" w:color="000000"/>
            </w:tcBorders>
            <w:tcMar>
              <w:top w:w="0" w:type="dxa"/>
              <w:left w:w="113" w:type="dxa"/>
              <w:bottom w:w="0" w:type="dxa"/>
              <w:right w:w="108" w:type="dxa"/>
            </w:tcMar>
          </w:tcPr>
          <w:p w14:paraId="418CF276" w14:textId="459CDA49" w:rsidR="00D839E3" w:rsidRDefault="00D66D8E">
            <w:pPr>
              <w:widowControl w:val="0"/>
              <w:spacing w:line="240" w:lineRule="auto"/>
              <w:rPr>
                <w:color w:val="000000"/>
                <w:sz w:val="21"/>
                <w:szCs w:val="21"/>
              </w:rPr>
            </w:pPr>
            <w:r>
              <w:rPr>
                <w:color w:val="000000"/>
                <w:sz w:val="21"/>
                <w:szCs w:val="21"/>
              </w:rPr>
              <w:t>The use of email forwarders is an ongoing and permanent practice</w:t>
            </w:r>
            <w:r w:rsidR="00145FCD">
              <w:rPr>
                <w:color w:val="000000"/>
                <w:sz w:val="21"/>
                <w:szCs w:val="21"/>
              </w:rPr>
              <w:t xml:space="preserve"> that </w:t>
            </w:r>
            <w:r w:rsidR="0058062B">
              <w:rPr>
                <w:color w:val="000000"/>
                <w:sz w:val="21"/>
                <w:szCs w:val="21"/>
              </w:rPr>
              <w:t xml:space="preserve">can </w:t>
            </w:r>
            <w:r w:rsidR="00145FCD">
              <w:rPr>
                <w:color w:val="000000"/>
                <w:sz w:val="21"/>
                <w:szCs w:val="21"/>
              </w:rPr>
              <w:t>be used by all groups involved with ASCE.</w:t>
            </w:r>
            <w:r w:rsidR="00DA5DCD">
              <w:rPr>
                <w:color w:val="000000"/>
                <w:sz w:val="21"/>
                <w:szCs w:val="21"/>
              </w:rPr>
              <w:t xml:space="preserve"> Groups should review and update their email forwarders as needed. Email forwarders no longer needed or relevant may be retired</w:t>
            </w:r>
            <w:r w:rsidR="00941DE7">
              <w:rPr>
                <w:color w:val="000000"/>
                <w:sz w:val="21"/>
                <w:szCs w:val="21"/>
              </w:rPr>
              <w:t xml:space="preserve">, </w:t>
            </w:r>
            <w:r w:rsidR="00DA5DCD">
              <w:rPr>
                <w:color w:val="000000"/>
                <w:sz w:val="21"/>
                <w:szCs w:val="21"/>
              </w:rPr>
              <w:t>and new ones may be created as neede</w:t>
            </w:r>
            <w:r w:rsidR="002079C2">
              <w:rPr>
                <w:color w:val="000000"/>
                <w:sz w:val="21"/>
                <w:szCs w:val="21"/>
              </w:rPr>
              <w:t>d.</w:t>
            </w:r>
          </w:p>
          <w:p w14:paraId="4F26C233" w14:textId="3E978F61" w:rsidR="00941DE7" w:rsidRDefault="00941DE7">
            <w:pPr>
              <w:widowControl w:val="0"/>
              <w:spacing w:line="240" w:lineRule="auto"/>
              <w:rPr>
                <w:color w:val="000000"/>
                <w:sz w:val="21"/>
                <w:szCs w:val="21"/>
              </w:rPr>
            </w:pPr>
          </w:p>
        </w:tc>
      </w:tr>
      <w:bookmarkEnd w:id="5"/>
      <w:tr w:rsidR="00D839E3" w14:paraId="74A69927" w14:textId="77777777" w:rsidTr="008F4C0D">
        <w:trPr>
          <w:trHeight w:val="530"/>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7F8C816D" w14:textId="6AD70402" w:rsidR="00D839E3" w:rsidRDefault="007A2380">
            <w:pPr>
              <w:widowControl w:val="0"/>
              <w:spacing w:line="240" w:lineRule="auto"/>
              <w:rPr>
                <w:color w:val="000000"/>
                <w:sz w:val="24"/>
                <w:szCs w:val="24"/>
              </w:rPr>
            </w:pPr>
            <w:r>
              <w:rPr>
                <w:b/>
                <w:bCs/>
                <w:color w:val="002060"/>
                <w:sz w:val="24"/>
                <w:szCs w:val="24"/>
              </w:rPr>
              <w:t>18. Speaker Contact Information</w:t>
            </w:r>
          </w:p>
          <w:p w14:paraId="4C4E28FC" w14:textId="77777777" w:rsidR="00D839E3" w:rsidRDefault="007A2380">
            <w:pPr>
              <w:widowControl w:val="0"/>
              <w:spacing w:line="240" w:lineRule="auto"/>
              <w:rPr>
                <w:color w:val="000000"/>
              </w:rPr>
            </w:pPr>
            <w:r>
              <w:rPr>
                <w:color w:val="002060"/>
              </w:rPr>
              <w:t xml:space="preserve">(person from your group who would be willing to speak about </w:t>
            </w:r>
            <w:proofErr w:type="gramStart"/>
            <w:r>
              <w:rPr>
                <w:color w:val="002060"/>
              </w:rPr>
              <w:t>the Best</w:t>
            </w:r>
            <w:proofErr w:type="gramEnd"/>
            <w:r>
              <w:rPr>
                <w:color w:val="002060"/>
              </w:rPr>
              <w:t xml:space="preserve"> Practice)</w:t>
            </w:r>
          </w:p>
        </w:tc>
        <w:tc>
          <w:tcPr>
            <w:tcW w:w="6926" w:type="dxa"/>
            <w:tcBorders>
              <w:top w:val="single" w:sz="4" w:space="0" w:color="000000"/>
              <w:bottom w:val="single" w:sz="4" w:space="0" w:color="000000"/>
            </w:tcBorders>
            <w:tcMar>
              <w:top w:w="0" w:type="dxa"/>
              <w:left w:w="113" w:type="dxa"/>
              <w:bottom w:w="0" w:type="dxa"/>
              <w:right w:w="108" w:type="dxa"/>
            </w:tcMar>
          </w:tcPr>
          <w:p w14:paraId="6D872515" w14:textId="60C638FD" w:rsidR="00D839E3" w:rsidRDefault="00D839E3">
            <w:pPr>
              <w:widowControl w:val="0"/>
              <w:spacing w:line="240" w:lineRule="auto"/>
              <w:rPr>
                <w:color w:val="000000"/>
                <w:sz w:val="21"/>
                <w:szCs w:val="21"/>
              </w:rPr>
            </w:pPr>
          </w:p>
        </w:tc>
      </w:tr>
      <w:tr w:rsidR="00D839E3" w14:paraId="53A0FFB2" w14:textId="77777777" w:rsidTr="008F4C0D">
        <w:trPr>
          <w:trHeight w:val="395"/>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364E5731" w14:textId="77777777" w:rsidR="00D839E3" w:rsidRDefault="007A2380">
            <w:pPr>
              <w:widowControl w:val="0"/>
              <w:spacing w:line="240" w:lineRule="auto"/>
              <w:jc w:val="right"/>
              <w:rPr>
                <w:color w:val="000000"/>
              </w:rPr>
            </w:pPr>
            <w:r>
              <w:rPr>
                <w:color w:val="002060"/>
              </w:rPr>
              <w:t>Name</w:t>
            </w:r>
          </w:p>
        </w:tc>
        <w:tc>
          <w:tcPr>
            <w:tcW w:w="6926" w:type="dxa"/>
            <w:tcBorders>
              <w:top w:val="single" w:sz="4" w:space="0" w:color="000000"/>
              <w:bottom w:val="single" w:sz="4" w:space="0" w:color="000000"/>
            </w:tcBorders>
            <w:tcMar>
              <w:top w:w="0" w:type="dxa"/>
              <w:left w:w="113" w:type="dxa"/>
              <w:bottom w:w="0" w:type="dxa"/>
              <w:right w:w="108" w:type="dxa"/>
            </w:tcMar>
          </w:tcPr>
          <w:p w14:paraId="7673CD89" w14:textId="2F8530BB" w:rsidR="00D839E3" w:rsidRDefault="008F4C0D">
            <w:pPr>
              <w:widowControl w:val="0"/>
              <w:spacing w:line="240" w:lineRule="auto"/>
              <w:rPr>
                <w:color w:val="000000"/>
                <w:sz w:val="21"/>
                <w:szCs w:val="21"/>
              </w:rPr>
            </w:pPr>
            <w:r>
              <w:rPr>
                <w:color w:val="000000"/>
                <w:sz w:val="21"/>
                <w:szCs w:val="21"/>
              </w:rPr>
              <w:t>Nestor Godinez (Orange County Branch President 2024-2025)</w:t>
            </w:r>
          </w:p>
        </w:tc>
      </w:tr>
      <w:tr w:rsidR="00D839E3" w14:paraId="5ECB48CC" w14:textId="77777777" w:rsidTr="008F4C0D">
        <w:trPr>
          <w:trHeight w:val="395"/>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627E447A" w14:textId="77777777" w:rsidR="00D839E3" w:rsidRDefault="007A2380">
            <w:pPr>
              <w:widowControl w:val="0"/>
              <w:spacing w:line="240" w:lineRule="auto"/>
              <w:jc w:val="right"/>
              <w:rPr>
                <w:color w:val="000000"/>
              </w:rPr>
            </w:pPr>
            <w:r>
              <w:rPr>
                <w:color w:val="002060"/>
              </w:rPr>
              <w:t>Phone Number</w:t>
            </w:r>
          </w:p>
        </w:tc>
        <w:tc>
          <w:tcPr>
            <w:tcW w:w="6926" w:type="dxa"/>
            <w:tcBorders>
              <w:top w:val="single" w:sz="4" w:space="0" w:color="000000"/>
              <w:bottom w:val="single" w:sz="4" w:space="0" w:color="000000"/>
            </w:tcBorders>
            <w:tcMar>
              <w:top w:w="0" w:type="dxa"/>
              <w:left w:w="113" w:type="dxa"/>
              <w:bottom w:w="0" w:type="dxa"/>
              <w:right w:w="108" w:type="dxa"/>
            </w:tcMar>
          </w:tcPr>
          <w:p w14:paraId="2115DCFB" w14:textId="75C63420" w:rsidR="00D839E3" w:rsidRDefault="00941DE7">
            <w:pPr>
              <w:widowControl w:val="0"/>
              <w:spacing w:line="240" w:lineRule="auto"/>
              <w:rPr>
                <w:color w:val="000000"/>
                <w:sz w:val="21"/>
                <w:szCs w:val="21"/>
              </w:rPr>
            </w:pPr>
            <w:r>
              <w:rPr>
                <w:color w:val="000000"/>
                <w:sz w:val="21"/>
                <w:szCs w:val="21"/>
              </w:rPr>
              <w:t>(</w:t>
            </w:r>
            <w:r w:rsidR="008F4C0D">
              <w:rPr>
                <w:color w:val="000000"/>
                <w:sz w:val="21"/>
                <w:szCs w:val="21"/>
              </w:rPr>
              <w:t>714</w:t>
            </w:r>
            <w:r>
              <w:rPr>
                <w:color w:val="000000"/>
                <w:sz w:val="21"/>
                <w:szCs w:val="21"/>
              </w:rPr>
              <w:t xml:space="preserve">) </w:t>
            </w:r>
            <w:r w:rsidR="008F4C0D">
              <w:rPr>
                <w:color w:val="000000"/>
                <w:sz w:val="21"/>
                <w:szCs w:val="21"/>
              </w:rPr>
              <w:t>454</w:t>
            </w:r>
            <w:r>
              <w:rPr>
                <w:color w:val="000000"/>
                <w:sz w:val="21"/>
                <w:szCs w:val="21"/>
              </w:rPr>
              <w:t>-</w:t>
            </w:r>
            <w:r w:rsidR="008F4C0D">
              <w:rPr>
                <w:color w:val="000000"/>
                <w:sz w:val="21"/>
                <w:szCs w:val="21"/>
              </w:rPr>
              <w:t>8946</w:t>
            </w:r>
          </w:p>
        </w:tc>
      </w:tr>
      <w:tr w:rsidR="008F4C0D" w14:paraId="791F33BF" w14:textId="77777777" w:rsidTr="008F4C0D">
        <w:trPr>
          <w:trHeight w:val="395"/>
        </w:trPr>
        <w:tc>
          <w:tcPr>
            <w:tcW w:w="2614" w:type="dxa"/>
            <w:tcBorders>
              <w:top w:val="single" w:sz="4" w:space="0" w:color="000000"/>
              <w:bottom w:val="single" w:sz="4" w:space="0" w:color="000000"/>
            </w:tcBorders>
            <w:shd w:val="clear" w:color="auto" w:fill="D9E2F3"/>
            <w:tcMar>
              <w:top w:w="0" w:type="dxa"/>
              <w:left w:w="108" w:type="dxa"/>
              <w:bottom w:w="0" w:type="dxa"/>
              <w:right w:w="113" w:type="dxa"/>
            </w:tcMar>
            <w:hideMark/>
          </w:tcPr>
          <w:p w14:paraId="37B49C1E" w14:textId="77777777" w:rsidR="008F4C0D" w:rsidRDefault="008F4C0D" w:rsidP="008F4C0D">
            <w:pPr>
              <w:widowControl w:val="0"/>
              <w:spacing w:line="240" w:lineRule="auto"/>
              <w:jc w:val="right"/>
              <w:rPr>
                <w:color w:val="000000"/>
              </w:rPr>
            </w:pPr>
            <w:r>
              <w:rPr>
                <w:color w:val="002060"/>
              </w:rPr>
              <w:t>Email</w:t>
            </w:r>
          </w:p>
        </w:tc>
        <w:tc>
          <w:tcPr>
            <w:tcW w:w="6926" w:type="dxa"/>
            <w:tcBorders>
              <w:top w:val="single" w:sz="4" w:space="0" w:color="000000"/>
              <w:bottom w:val="single" w:sz="4" w:space="0" w:color="000000"/>
            </w:tcBorders>
            <w:tcMar>
              <w:top w:w="0" w:type="dxa"/>
              <w:left w:w="113" w:type="dxa"/>
              <w:bottom w:w="0" w:type="dxa"/>
              <w:right w:w="108" w:type="dxa"/>
            </w:tcMar>
          </w:tcPr>
          <w:p w14:paraId="26D5F4DB" w14:textId="2F2F6816" w:rsidR="008F4C0D" w:rsidRDefault="008F4C0D" w:rsidP="008F4C0D">
            <w:pPr>
              <w:widowControl w:val="0"/>
              <w:spacing w:line="240" w:lineRule="auto"/>
              <w:rPr>
                <w:color w:val="000000"/>
                <w:sz w:val="21"/>
                <w:szCs w:val="21"/>
              </w:rPr>
            </w:pPr>
            <w:hyperlink r:id="rId14" w:history="1">
              <w:r w:rsidRPr="009774A2">
                <w:rPr>
                  <w:rStyle w:val="Hyperlink"/>
                  <w:sz w:val="21"/>
                  <w:szCs w:val="21"/>
                </w:rPr>
                <w:t>ngodinez@slrconsulting.com</w:t>
              </w:r>
            </w:hyperlink>
            <w:r>
              <w:rPr>
                <w:color w:val="000000"/>
                <w:sz w:val="21"/>
                <w:szCs w:val="21"/>
              </w:rPr>
              <w:t xml:space="preserve">; </w:t>
            </w:r>
            <w:hyperlink r:id="rId15" w:history="1">
              <w:r w:rsidRPr="009774A2">
                <w:rPr>
                  <w:rStyle w:val="Hyperlink"/>
                  <w:sz w:val="21"/>
                  <w:szCs w:val="21"/>
                </w:rPr>
                <w:t>president@asceoc.org</w:t>
              </w:r>
            </w:hyperlink>
          </w:p>
        </w:tc>
      </w:tr>
      <w:tr w:rsidR="008F4C0D" w14:paraId="2C0625B4" w14:textId="77777777" w:rsidTr="008F4C0D">
        <w:trPr>
          <w:trHeight w:val="530"/>
        </w:trPr>
        <w:tc>
          <w:tcPr>
            <w:tcW w:w="2614" w:type="dxa"/>
            <w:tcBorders>
              <w:top w:val="single" w:sz="4" w:space="0" w:color="000000"/>
            </w:tcBorders>
            <w:shd w:val="clear" w:color="auto" w:fill="D9E2F3"/>
            <w:tcMar>
              <w:top w:w="0" w:type="dxa"/>
              <w:left w:w="108" w:type="dxa"/>
              <w:bottom w:w="0" w:type="dxa"/>
              <w:right w:w="113" w:type="dxa"/>
            </w:tcMar>
            <w:hideMark/>
          </w:tcPr>
          <w:p w14:paraId="3D111D73" w14:textId="77777777" w:rsidR="008F4C0D" w:rsidRDefault="008F4C0D" w:rsidP="008F4C0D">
            <w:pPr>
              <w:widowControl w:val="0"/>
              <w:spacing w:line="240" w:lineRule="auto"/>
              <w:rPr>
                <w:color w:val="000000"/>
                <w:sz w:val="24"/>
                <w:szCs w:val="24"/>
              </w:rPr>
            </w:pPr>
            <w:r>
              <w:rPr>
                <w:b/>
                <w:bCs/>
                <w:color w:val="002060"/>
                <w:sz w:val="24"/>
                <w:szCs w:val="24"/>
              </w:rPr>
              <w:t>19. Additional Comments</w:t>
            </w:r>
          </w:p>
          <w:p w14:paraId="54A39061" w14:textId="77777777" w:rsidR="008F4C0D" w:rsidRDefault="008F4C0D" w:rsidP="008F4C0D">
            <w:pPr>
              <w:widowControl w:val="0"/>
              <w:spacing w:line="240" w:lineRule="auto"/>
              <w:rPr>
                <w:color w:val="000000"/>
                <w:sz w:val="21"/>
                <w:szCs w:val="21"/>
              </w:rPr>
            </w:pPr>
            <w:r>
              <w:rPr>
                <w:color w:val="002060"/>
                <w:sz w:val="21"/>
                <w:szCs w:val="21"/>
              </w:rPr>
              <w:t>(We strongly recommend attaching relevant photos and graphics)</w:t>
            </w:r>
          </w:p>
        </w:tc>
        <w:tc>
          <w:tcPr>
            <w:tcW w:w="6926" w:type="dxa"/>
            <w:tcBorders>
              <w:top w:val="single" w:sz="4" w:space="0" w:color="000000"/>
            </w:tcBorders>
            <w:tcMar>
              <w:top w:w="0" w:type="dxa"/>
              <w:left w:w="113" w:type="dxa"/>
              <w:bottom w:w="0" w:type="dxa"/>
              <w:right w:w="108" w:type="dxa"/>
            </w:tcMar>
          </w:tcPr>
          <w:p w14:paraId="21E6BDA5" w14:textId="082BE3FE" w:rsidR="008F4C0D" w:rsidRDefault="008F4C0D" w:rsidP="008F4C0D">
            <w:pPr>
              <w:widowControl w:val="0"/>
              <w:spacing w:line="240" w:lineRule="auto"/>
              <w:rPr>
                <w:color w:val="000000"/>
                <w:sz w:val="21"/>
                <w:szCs w:val="21"/>
              </w:rPr>
            </w:pPr>
            <w:hyperlink r:id="rId16" w:history="1">
              <w:r w:rsidRPr="009D33BB">
                <w:rPr>
                  <w:rStyle w:val="Hyperlink"/>
                  <w:sz w:val="21"/>
                  <w:szCs w:val="21"/>
                </w:rPr>
                <w:t>ASCE OC Branch | Orange County, CA</w:t>
              </w:r>
            </w:hyperlink>
          </w:p>
        </w:tc>
      </w:tr>
    </w:tbl>
    <w:p w14:paraId="02E13E2A" w14:textId="77777777" w:rsidR="00D839E3" w:rsidRDefault="00D839E3">
      <w:pPr>
        <w:spacing w:after="200"/>
      </w:pPr>
    </w:p>
    <w:p w14:paraId="430C5AC3" w14:textId="77777777" w:rsidR="00DD323E" w:rsidRDefault="00DD323E">
      <w:pPr>
        <w:spacing w:after="200"/>
        <w:sectPr w:rsidR="00DD323E">
          <w:headerReference w:type="default" r:id="rId17"/>
          <w:footerReference w:type="default" r:id="rId18"/>
          <w:pgSz w:w="12240" w:h="15840"/>
          <w:pgMar w:top="1440" w:right="1440" w:bottom="1440" w:left="1440" w:header="708" w:footer="708" w:gutter="0"/>
          <w:cols w:space="708"/>
        </w:sectPr>
      </w:pPr>
    </w:p>
    <w:p w14:paraId="20F13B70" w14:textId="5D47C11A" w:rsidR="00DD323E" w:rsidRDefault="00DD323E" w:rsidP="004C03EF">
      <w:pPr>
        <w:spacing w:after="200"/>
        <w:jc w:val="center"/>
      </w:pPr>
      <w:r w:rsidRPr="00DD323E">
        <w:rPr>
          <w:noProof/>
        </w:rPr>
        <w:lastRenderedPageBreak/>
        <w:drawing>
          <wp:inline distT="0" distB="0" distL="0" distR="0" wp14:anchorId="24C7E3C7" wp14:editId="67C3AD71">
            <wp:extent cx="6553200" cy="4662748"/>
            <wp:effectExtent l="19050" t="19050" r="19050" b="24130"/>
            <wp:docPr id="8" name="Picture 7" descr="A collage of a group of people&#10;&#10;AI-generated content may be incorrect.">
              <a:extLst xmlns:a="http://schemas.openxmlformats.org/drawingml/2006/main">
                <a:ext uri="{FF2B5EF4-FFF2-40B4-BE49-F238E27FC236}">
                  <a16:creationId xmlns:a16="http://schemas.microsoft.com/office/drawing/2014/main" id="{6FB031C5-62A4-580E-C4F7-E498292DCD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ollage of a group of people&#10;&#10;AI-generated content may be incorrect.">
                      <a:extLst>
                        <a:ext uri="{FF2B5EF4-FFF2-40B4-BE49-F238E27FC236}">
                          <a16:creationId xmlns:a16="http://schemas.microsoft.com/office/drawing/2014/main" id="{6FB031C5-62A4-580E-C4F7-E498292DCDD2}"/>
                        </a:ext>
                      </a:extLst>
                    </pic:cNvPr>
                    <pic:cNvPicPr>
                      <a:picLocks noChangeAspect="1"/>
                    </pic:cNvPicPr>
                  </pic:nvPicPr>
                  <pic:blipFill>
                    <a:blip r:embed="rId19"/>
                    <a:stretch>
                      <a:fillRect/>
                    </a:stretch>
                  </pic:blipFill>
                  <pic:spPr>
                    <a:xfrm>
                      <a:off x="0" y="0"/>
                      <a:ext cx="6553200" cy="4662748"/>
                    </a:xfrm>
                    <a:prstGeom prst="rect">
                      <a:avLst/>
                    </a:prstGeom>
                    <a:ln>
                      <a:solidFill>
                        <a:schemeClr val="tx1"/>
                      </a:solidFill>
                    </a:ln>
                  </pic:spPr>
                </pic:pic>
              </a:graphicData>
            </a:graphic>
          </wp:inline>
        </w:drawing>
      </w:r>
    </w:p>
    <w:sectPr w:rsidR="00DD323E" w:rsidSect="00DD323E">
      <w:pgSz w:w="15840" w:h="12240" w:orient="landscape"/>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6D7D" w14:textId="77777777" w:rsidR="00677804" w:rsidRDefault="00677804">
      <w:pPr>
        <w:spacing w:line="240" w:lineRule="auto"/>
      </w:pPr>
      <w:r>
        <w:separator/>
      </w:r>
    </w:p>
  </w:endnote>
  <w:endnote w:type="continuationSeparator" w:id="0">
    <w:p w14:paraId="0C2E4111" w14:textId="77777777" w:rsidR="00677804" w:rsidRDefault="00677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680"/>
      <w:gridCol w:w="4680"/>
    </w:tblGrid>
    <w:tr w:rsidR="00D839E3" w14:paraId="5AF81916" w14:textId="77777777">
      <w:tc>
        <w:tcPr>
          <w:tcW w:w="2500" w:type="pct"/>
          <w:shd w:val="clear" w:color="auto" w:fill="1F4E79"/>
          <w:tcMar>
            <w:top w:w="0" w:type="dxa"/>
            <w:left w:w="120" w:type="dxa"/>
            <w:bottom w:w="0" w:type="dxa"/>
            <w:right w:w="120" w:type="dxa"/>
          </w:tcMar>
          <w:vAlign w:val="center"/>
          <w:hideMark/>
        </w:tcPr>
        <w:p w14:paraId="0A51AD45" w14:textId="77777777" w:rsidR="00D839E3" w:rsidRDefault="007A2380">
          <w:pPr>
            <w:spacing w:before="80" w:after="80"/>
            <w:jc w:val="both"/>
            <w:rPr>
              <w:color w:val="000000"/>
              <w:sz w:val="18"/>
              <w:szCs w:val="18"/>
            </w:rPr>
          </w:pPr>
          <w:r>
            <w:rPr>
              <w:rFonts w:ascii="Arial" w:eastAsia="Arial" w:hAnsi="Arial" w:cs="Arial"/>
              <w:caps/>
              <w:color w:val="FFFFFF"/>
              <w:sz w:val="18"/>
              <w:szCs w:val="18"/>
            </w:rPr>
            <w:t>ASCE LEader TraIning Committee</w:t>
          </w:r>
        </w:p>
      </w:tc>
      <w:tc>
        <w:tcPr>
          <w:tcW w:w="2500" w:type="pct"/>
          <w:shd w:val="clear" w:color="auto" w:fill="1F4E79"/>
          <w:tcMar>
            <w:top w:w="0" w:type="dxa"/>
            <w:left w:w="120" w:type="dxa"/>
            <w:bottom w:w="0" w:type="dxa"/>
            <w:right w:w="120" w:type="dxa"/>
          </w:tcMar>
          <w:vAlign w:val="center"/>
          <w:hideMark/>
        </w:tcPr>
        <w:p w14:paraId="7A70F872" w14:textId="77777777" w:rsidR="00D839E3" w:rsidRDefault="007A2380">
          <w:pPr>
            <w:spacing w:before="80" w:after="80"/>
            <w:jc w:val="right"/>
            <w:rPr>
              <w:color w:val="000000"/>
              <w:sz w:val="18"/>
              <w:szCs w:val="18"/>
            </w:rPr>
          </w:pPr>
          <w:r>
            <w:rPr>
              <w:rFonts w:ascii="Arial" w:eastAsia="Arial" w:hAnsi="Arial" w:cs="Arial"/>
              <w:caps/>
              <w:color w:val="FFFFFF"/>
              <w:sz w:val="18"/>
              <w:szCs w:val="18"/>
            </w:rPr>
            <w:t>information request form</w:t>
          </w:r>
        </w:p>
      </w:tc>
    </w:tr>
  </w:tbl>
  <w:p w14:paraId="7AE73B94" w14:textId="77777777" w:rsidR="00D839E3" w:rsidRDefault="00D839E3">
    <w:pPr>
      <w:spacing w:after="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CBA4" w14:textId="77777777" w:rsidR="00677804" w:rsidRDefault="00677804">
      <w:pPr>
        <w:spacing w:line="240" w:lineRule="auto"/>
      </w:pPr>
      <w:r>
        <w:separator/>
      </w:r>
    </w:p>
  </w:footnote>
  <w:footnote w:type="continuationSeparator" w:id="0">
    <w:p w14:paraId="28B5AADD" w14:textId="77777777" w:rsidR="00677804" w:rsidRDefault="006778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51B7" w14:textId="77777777" w:rsidR="00D839E3" w:rsidRDefault="007A2380">
    <w:pPr>
      <w:spacing w:after="200"/>
    </w:pPr>
    <w:r>
      <w:rPr>
        <w:noProof/>
      </w:rPr>
      <w:drawing>
        <wp:anchor distT="0" distB="0" distL="114300" distR="114300" simplePos="0" relativeHeight="251658240" behindDoc="1" locked="0" layoutInCell="1" allowOverlap="1" wp14:anchorId="7D31EBC9" wp14:editId="7F2F7347">
          <wp:simplePos x="0" y="0"/>
          <wp:positionH relativeFrom="page">
            <wp:posOffset>0</wp:posOffset>
          </wp:positionH>
          <wp:positionV relativeFrom="page">
            <wp:posOffset>371475</wp:posOffset>
          </wp:positionV>
          <wp:extent cx="914400" cy="1714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914400" cy="171450"/>
                  </a:xfrm>
                  <a:prstGeom prst="rect">
                    <a:avLst/>
                  </a:prstGeom>
                </pic:spPr>
              </pic:pic>
            </a:graphicData>
          </a:graphic>
        </wp:anchor>
      </w:drawing>
    </w:r>
    <w:r>
      <w:rPr>
        <w:noProof/>
      </w:rPr>
      <w:drawing>
        <wp:anchor distT="0" distB="0" distL="114300" distR="114300" simplePos="0" relativeHeight="251659264" behindDoc="1" locked="0" layoutInCell="1" allowOverlap="1" wp14:anchorId="5A667556" wp14:editId="27B0388A">
          <wp:simplePos x="0" y="0"/>
          <wp:positionH relativeFrom="page">
            <wp:posOffset>914400</wp:posOffset>
          </wp:positionH>
          <wp:positionV relativeFrom="page">
            <wp:posOffset>371475</wp:posOffset>
          </wp:positionV>
          <wp:extent cx="5943600" cy="18097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5943600" cy="180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61CE6"/>
    <w:multiLevelType w:val="hybridMultilevel"/>
    <w:tmpl w:val="6C1CD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71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E3"/>
    <w:rsid w:val="00027B48"/>
    <w:rsid w:val="000364CF"/>
    <w:rsid w:val="000668D2"/>
    <w:rsid w:val="000A05AA"/>
    <w:rsid w:val="000B0973"/>
    <w:rsid w:val="000C46B4"/>
    <w:rsid w:val="000E0A7E"/>
    <w:rsid w:val="000E42F7"/>
    <w:rsid w:val="0010451C"/>
    <w:rsid w:val="00123A71"/>
    <w:rsid w:val="00124143"/>
    <w:rsid w:val="0014065A"/>
    <w:rsid w:val="00143214"/>
    <w:rsid w:val="0014550D"/>
    <w:rsid w:val="00145FCD"/>
    <w:rsid w:val="00185BB5"/>
    <w:rsid w:val="001A2FC8"/>
    <w:rsid w:val="001D4B61"/>
    <w:rsid w:val="001F4E1B"/>
    <w:rsid w:val="001F4EE3"/>
    <w:rsid w:val="002079C2"/>
    <w:rsid w:val="00240B21"/>
    <w:rsid w:val="00285730"/>
    <w:rsid w:val="002A4A99"/>
    <w:rsid w:val="002A5FF4"/>
    <w:rsid w:val="002B1AB8"/>
    <w:rsid w:val="002E58C9"/>
    <w:rsid w:val="0033091D"/>
    <w:rsid w:val="00352812"/>
    <w:rsid w:val="0035539E"/>
    <w:rsid w:val="00395509"/>
    <w:rsid w:val="003E0D04"/>
    <w:rsid w:val="004002B6"/>
    <w:rsid w:val="00403B18"/>
    <w:rsid w:val="00415553"/>
    <w:rsid w:val="00420486"/>
    <w:rsid w:val="004234A4"/>
    <w:rsid w:val="00430C08"/>
    <w:rsid w:val="00475B07"/>
    <w:rsid w:val="00476947"/>
    <w:rsid w:val="004C03EF"/>
    <w:rsid w:val="004C07BE"/>
    <w:rsid w:val="004C143E"/>
    <w:rsid w:val="004D56B9"/>
    <w:rsid w:val="004F0E97"/>
    <w:rsid w:val="00503AEB"/>
    <w:rsid w:val="005244FC"/>
    <w:rsid w:val="00561D08"/>
    <w:rsid w:val="0056672B"/>
    <w:rsid w:val="0058062B"/>
    <w:rsid w:val="005C77BD"/>
    <w:rsid w:val="0060721F"/>
    <w:rsid w:val="00647110"/>
    <w:rsid w:val="00677804"/>
    <w:rsid w:val="0073314C"/>
    <w:rsid w:val="0076448A"/>
    <w:rsid w:val="00790432"/>
    <w:rsid w:val="007A2380"/>
    <w:rsid w:val="007B7629"/>
    <w:rsid w:val="007C2F0E"/>
    <w:rsid w:val="007D6FE9"/>
    <w:rsid w:val="007E201A"/>
    <w:rsid w:val="007E340C"/>
    <w:rsid w:val="007F0B4D"/>
    <w:rsid w:val="0080528D"/>
    <w:rsid w:val="00807DF3"/>
    <w:rsid w:val="00812FFE"/>
    <w:rsid w:val="008203F1"/>
    <w:rsid w:val="008410F4"/>
    <w:rsid w:val="008541EA"/>
    <w:rsid w:val="00856936"/>
    <w:rsid w:val="00893DA5"/>
    <w:rsid w:val="008950CD"/>
    <w:rsid w:val="008D06C8"/>
    <w:rsid w:val="008D1A78"/>
    <w:rsid w:val="008F2BE4"/>
    <w:rsid w:val="008F4C0D"/>
    <w:rsid w:val="00940FC7"/>
    <w:rsid w:val="00941DE7"/>
    <w:rsid w:val="0094278F"/>
    <w:rsid w:val="009464E2"/>
    <w:rsid w:val="009478E6"/>
    <w:rsid w:val="00951937"/>
    <w:rsid w:val="00960263"/>
    <w:rsid w:val="009A48DD"/>
    <w:rsid w:val="009D23B9"/>
    <w:rsid w:val="009D33BB"/>
    <w:rsid w:val="009F6E2C"/>
    <w:rsid w:val="00A16A5F"/>
    <w:rsid w:val="00A4130A"/>
    <w:rsid w:val="00A45E7A"/>
    <w:rsid w:val="00AB41DF"/>
    <w:rsid w:val="00AC1720"/>
    <w:rsid w:val="00AD3E40"/>
    <w:rsid w:val="00AD4C04"/>
    <w:rsid w:val="00AE0BBD"/>
    <w:rsid w:val="00B426D3"/>
    <w:rsid w:val="00B51259"/>
    <w:rsid w:val="00BA521D"/>
    <w:rsid w:val="00BB7F34"/>
    <w:rsid w:val="00BC7E38"/>
    <w:rsid w:val="00BE67DC"/>
    <w:rsid w:val="00BF1F3B"/>
    <w:rsid w:val="00C11F32"/>
    <w:rsid w:val="00C139AD"/>
    <w:rsid w:val="00C44E83"/>
    <w:rsid w:val="00C60D75"/>
    <w:rsid w:val="00C870F5"/>
    <w:rsid w:val="00C946F1"/>
    <w:rsid w:val="00C94704"/>
    <w:rsid w:val="00C95E9D"/>
    <w:rsid w:val="00CA5A72"/>
    <w:rsid w:val="00CC346E"/>
    <w:rsid w:val="00CD04C4"/>
    <w:rsid w:val="00CD7AA5"/>
    <w:rsid w:val="00CD7D9B"/>
    <w:rsid w:val="00D1202C"/>
    <w:rsid w:val="00D17E28"/>
    <w:rsid w:val="00D26A05"/>
    <w:rsid w:val="00D27BEA"/>
    <w:rsid w:val="00D66D8E"/>
    <w:rsid w:val="00D839E3"/>
    <w:rsid w:val="00D86249"/>
    <w:rsid w:val="00D86725"/>
    <w:rsid w:val="00D87CCB"/>
    <w:rsid w:val="00DA5DCD"/>
    <w:rsid w:val="00DC4B2D"/>
    <w:rsid w:val="00DD323E"/>
    <w:rsid w:val="00DF1F02"/>
    <w:rsid w:val="00DF64DE"/>
    <w:rsid w:val="00E05C1E"/>
    <w:rsid w:val="00E10DDA"/>
    <w:rsid w:val="00E30C6E"/>
    <w:rsid w:val="00E35B36"/>
    <w:rsid w:val="00E4572C"/>
    <w:rsid w:val="00E82DB5"/>
    <w:rsid w:val="00E87F60"/>
    <w:rsid w:val="00F213AE"/>
    <w:rsid w:val="00F44571"/>
    <w:rsid w:val="00F450BA"/>
    <w:rsid w:val="00F66653"/>
    <w:rsid w:val="00F66B6C"/>
    <w:rsid w:val="00FA161B"/>
    <w:rsid w:val="00FA33D7"/>
    <w:rsid w:val="00FB24CE"/>
    <w:rsid w:val="00FC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3073"/>
  <w15:docId w15:val="{6CE807BC-7E26-4092-9263-36FB10DE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0A05AA"/>
    <w:rPr>
      <w:color w:val="0000FF" w:themeColor="hyperlink"/>
      <w:u w:val="single"/>
    </w:rPr>
  </w:style>
  <w:style w:type="character" w:styleId="UnresolvedMention">
    <w:name w:val="Unresolved Mention"/>
    <w:basedOn w:val="DefaultParagraphFont"/>
    <w:uiPriority w:val="99"/>
    <w:semiHidden/>
    <w:unhideWhenUsed/>
    <w:rsid w:val="000A05AA"/>
    <w:rPr>
      <w:color w:val="605E5C"/>
      <w:shd w:val="clear" w:color="auto" w:fill="E1DFDD"/>
    </w:rPr>
  </w:style>
  <w:style w:type="paragraph" w:styleId="ListParagraph">
    <w:name w:val="List Paragraph"/>
    <w:basedOn w:val="Normal"/>
    <w:uiPriority w:val="34"/>
    <w:qFormat/>
    <w:rsid w:val="004C0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ident@asceo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godinez@slrconsult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sceo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berson@asce.org" TargetMode="External"/><Relationship Id="rId5" Type="http://schemas.openxmlformats.org/officeDocument/2006/relationships/styles" Target="styles.xml"/><Relationship Id="rId15" Type="http://schemas.openxmlformats.org/officeDocument/2006/relationships/hyperlink" Target="mailto:president@asceoc.org" TargetMode="External"/><Relationship Id="rId10" Type="http://schemas.openxmlformats.org/officeDocument/2006/relationships/hyperlink" Target="mailto:blpawula@hornershifrin.com"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godinez@slrconsult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7177f1-2ac0-40d8-9fd3-9c12cdbdf6a8">
      <Terms xmlns="http://schemas.microsoft.com/office/infopath/2007/PartnerControls"/>
    </lcf76f155ced4ddcb4097134ff3c332f>
    <TaxCatchAll xmlns="975e7776-a05b-4fcd-8fa0-fa9941dbcc1e" xsi:nil="true"/>
    <ArchiverLinkFileType xmlns="107177f1-2ac0-40d8-9fd3-9c12cdbdf6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E1DAAD637DC24B86B68EA72796CA20" ma:contentTypeVersion="19" ma:contentTypeDescription="Create a new document." ma:contentTypeScope="" ma:versionID="d213d896c4f18b4ea4f0a8247d163f68">
  <xsd:schema xmlns:xsd="http://www.w3.org/2001/XMLSchema" xmlns:xs="http://www.w3.org/2001/XMLSchema" xmlns:p="http://schemas.microsoft.com/office/2006/metadata/properties" xmlns:ns2="107177f1-2ac0-40d8-9fd3-9c12cdbdf6a8" xmlns:ns3="975e7776-a05b-4fcd-8fa0-fa9941dbcc1e" targetNamespace="http://schemas.microsoft.com/office/2006/metadata/properties" ma:root="true" ma:fieldsID="a751adade8479d621f507501568211d1" ns2:_="" ns3:_="">
    <xsd:import namespace="107177f1-2ac0-40d8-9fd3-9c12cdbdf6a8"/>
    <xsd:import namespace="975e7776-a05b-4fcd-8fa0-fa9941dbcc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77f1-2ac0-40d8-9fd3-9c12cdbd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e7776-a05b-4fcd-8fa0-fa9941dbc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718680-52c0-4773-905a-f0824d247846}" ma:internalName="TaxCatchAll" ma:showField="CatchAllData" ma:web="975e7776-a05b-4fcd-8fa0-fa9941db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03AF7-EE8D-4C9B-B965-295FE32732EA}">
  <ds:schemaRefs>
    <ds:schemaRef ds:uri="http://schemas.microsoft.com/sharepoint/v3/contenttype/forms"/>
  </ds:schemaRefs>
</ds:datastoreItem>
</file>

<file path=customXml/itemProps2.xml><?xml version="1.0" encoding="utf-8"?>
<ds:datastoreItem xmlns:ds="http://schemas.openxmlformats.org/officeDocument/2006/customXml" ds:itemID="{81F1DBE7-CDC7-40AE-8670-E2F86D7CBC25}">
  <ds:schemaRefs>
    <ds:schemaRef ds:uri="http://schemas.microsoft.com/office/2006/metadata/properties"/>
    <ds:schemaRef ds:uri="http://schemas.microsoft.com/office/infopath/2007/PartnerControls"/>
    <ds:schemaRef ds:uri="107177f1-2ac0-40d8-9fd3-9c12cdbdf6a8"/>
    <ds:schemaRef ds:uri="975e7776-a05b-4fcd-8fa0-fa9941dbcc1e"/>
  </ds:schemaRefs>
</ds:datastoreItem>
</file>

<file path=customXml/itemProps3.xml><?xml version="1.0" encoding="utf-8"?>
<ds:datastoreItem xmlns:ds="http://schemas.openxmlformats.org/officeDocument/2006/customXml" ds:itemID="{14A2A7BB-6DB2-4D15-8127-FB29710A5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77f1-2ac0-40d8-9fd3-9c12cdbdf6a8"/>
    <ds:schemaRef ds:uri="975e7776-a05b-4fcd-8fa0-fa9941dbc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Berson, Nancy</dc:creator>
  <cp:lastModifiedBy>Morais, Daryl</cp:lastModifiedBy>
  <cp:revision>2</cp:revision>
  <dcterms:created xsi:type="dcterms:W3CDTF">2025-05-12T18:09:00Z</dcterms:created>
  <dcterms:modified xsi:type="dcterms:W3CDTF">2025-05-12T18:09:00Z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0x010100C5E1DAAD637DC24B86B68EA72796CA20</vt:lpwstr>
  </property>
</Properties>
</file>