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D" w:rsidRDefault="002201FD" w:rsidP="00A028BE">
      <w:pPr>
        <w:jc w:val="center"/>
        <w:rPr>
          <w:b/>
          <w:i/>
          <w:sz w:val="24"/>
          <w:szCs w:val="24"/>
        </w:rPr>
      </w:pPr>
    </w:p>
    <w:p w:rsidR="00A028BE" w:rsidRPr="009318C0" w:rsidRDefault="00A028BE" w:rsidP="00A028BE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9318C0">
        <w:rPr>
          <w:b/>
          <w:i/>
          <w:sz w:val="24"/>
          <w:szCs w:val="24"/>
        </w:rPr>
        <w:t>State Government Relations Resources for Sections and Branches</w:t>
      </w:r>
    </w:p>
    <w:p w:rsidR="00EB09F3" w:rsidRPr="00EB09F3" w:rsidRDefault="00624B8C" w:rsidP="001C4C61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AC167AA" wp14:editId="28B2B349">
            <wp:simplePos x="0" y="0"/>
            <wp:positionH relativeFrom="column">
              <wp:posOffset>-192405</wp:posOffset>
            </wp:positionH>
            <wp:positionV relativeFrom="paragraph">
              <wp:posOffset>106045</wp:posOffset>
            </wp:positionV>
            <wp:extent cx="1162685" cy="7715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p of 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C61" w:rsidRDefault="00AF1D5C" w:rsidP="003D7D54">
      <w:pPr>
        <w:tabs>
          <w:tab w:val="left" w:pos="1440"/>
        </w:tabs>
        <w:spacing w:after="0" w:line="240" w:lineRule="auto"/>
      </w:pPr>
      <w:r w:rsidRPr="00043CA3">
        <w:rPr>
          <w:b/>
        </w:rPr>
        <w:t xml:space="preserve">Legislative </w:t>
      </w:r>
      <w:r w:rsidR="00F25097" w:rsidRPr="00043CA3">
        <w:rPr>
          <w:b/>
        </w:rPr>
        <w:t>and</w:t>
      </w:r>
      <w:r w:rsidRPr="00043CA3">
        <w:rPr>
          <w:b/>
        </w:rPr>
        <w:t xml:space="preserve"> Regulatory Tracking: </w:t>
      </w:r>
      <w:r>
        <w:t xml:space="preserve"> </w:t>
      </w:r>
      <w:r w:rsidR="00F25097">
        <w:t>View</w:t>
      </w:r>
      <w:r>
        <w:t xml:space="preserve"> pending legislation and regulatory proposals in your state</w:t>
      </w:r>
      <w:r w:rsidR="00F25097">
        <w:t xml:space="preserve"> on</w:t>
      </w:r>
      <w:r>
        <w:t xml:space="preserve"> ASCE’s state legislative tracking service.  </w:t>
      </w:r>
      <w:r w:rsidR="003D7D54">
        <w:t>This page has a link to every state’s latest activity:</w:t>
      </w:r>
      <w:r>
        <w:t xml:space="preserve">   </w:t>
      </w:r>
      <w:hyperlink r:id="rId9" w:history="1">
        <w:r w:rsidR="003D7D54" w:rsidRPr="008B0BB4">
          <w:rPr>
            <w:rStyle w:val="Hyperlink"/>
          </w:rPr>
          <w:t>http://cqrcengage.com/asce/states</w:t>
        </w:r>
      </w:hyperlink>
    </w:p>
    <w:p w:rsidR="003D7D54" w:rsidRDefault="003D7D54" w:rsidP="003D7D54">
      <w:pPr>
        <w:tabs>
          <w:tab w:val="left" w:pos="1440"/>
        </w:tabs>
        <w:spacing w:after="0" w:line="240" w:lineRule="auto"/>
        <w:rPr>
          <w:b/>
        </w:rPr>
      </w:pPr>
    </w:p>
    <w:p w:rsidR="00DF1555" w:rsidRDefault="001C4C61" w:rsidP="001C4C61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57607A" wp14:editId="551CDB58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970280" cy="777240"/>
            <wp:effectExtent l="0" t="0" r="0" b="0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5C" w:rsidRDefault="00AF1D5C" w:rsidP="001C4C61">
      <w:pPr>
        <w:spacing w:after="0"/>
      </w:pPr>
      <w:r w:rsidRPr="00043CA3">
        <w:rPr>
          <w:b/>
        </w:rPr>
        <w:t>Social Media Sites</w:t>
      </w:r>
      <w:r>
        <w:t xml:space="preserve">:  Follow ASCE government relations on social media to stay on top of current </w:t>
      </w:r>
      <w:r w:rsidR="00F25097">
        <w:t>state and federal policy</w:t>
      </w:r>
      <w:r>
        <w:t xml:space="preserve">.  Check </w:t>
      </w:r>
      <w:hyperlink r:id="rId11" w:history="1">
        <w:r w:rsidRPr="007C5ADD">
          <w:rPr>
            <w:rStyle w:val="Hyperlink"/>
          </w:rPr>
          <w:t>out ASCE’s Government Relations Facebook Page</w:t>
        </w:r>
      </w:hyperlink>
      <w:r>
        <w:t xml:space="preserve">, and our </w:t>
      </w:r>
      <w:hyperlink r:id="rId12" w:history="1">
        <w:r w:rsidRPr="0014619E">
          <w:rPr>
            <w:rStyle w:val="Hyperlink"/>
          </w:rPr>
          <w:t>Save America’s Infrastructure blog.</w:t>
        </w:r>
      </w:hyperlink>
      <w:r>
        <w:t xml:space="preserve"> </w:t>
      </w:r>
    </w:p>
    <w:p w:rsidR="001C4C61" w:rsidRDefault="001C4C61" w:rsidP="001C4C61">
      <w:pPr>
        <w:spacing w:after="0"/>
      </w:pPr>
    </w:p>
    <w:p w:rsidR="00AF1D5C" w:rsidRDefault="00B90CC4" w:rsidP="001C4C61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7A8E26F" wp14:editId="450373C5">
            <wp:simplePos x="0" y="0"/>
            <wp:positionH relativeFrom="column">
              <wp:posOffset>81915</wp:posOffset>
            </wp:positionH>
            <wp:positionV relativeFrom="paragraph">
              <wp:posOffset>109855</wp:posOffset>
            </wp:positionV>
            <wp:extent cx="827405" cy="775335"/>
            <wp:effectExtent l="0" t="0" r="0" b="5715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5C" w:rsidRDefault="00AF1D5C" w:rsidP="001C4C61">
      <w:pPr>
        <w:spacing w:after="0"/>
      </w:pPr>
      <w:r w:rsidRPr="00043CA3">
        <w:rPr>
          <w:b/>
        </w:rPr>
        <w:t>State and Local Key Alerts:</w:t>
      </w:r>
      <w:r>
        <w:t xml:space="preserve">  ASCE </w:t>
      </w:r>
      <w:r w:rsidR="00F25097">
        <w:t xml:space="preserve">can </w:t>
      </w:r>
      <w:r>
        <w:t xml:space="preserve">reach out to our members to </w:t>
      </w:r>
      <w:hyperlink r:id="rId14" w:history="1">
        <w:r w:rsidRPr="00DC4CF2">
          <w:rPr>
            <w:rStyle w:val="Hyperlink"/>
          </w:rPr>
          <w:t>urge action</w:t>
        </w:r>
      </w:hyperlink>
      <w:r>
        <w:t xml:space="preserve"> on legislative proposals that affect the engineering profession.  </w:t>
      </w:r>
      <w:r w:rsidR="00F25097">
        <w:t>Through a few easy clicks, m</w:t>
      </w:r>
      <w:r>
        <w:t>embers</w:t>
      </w:r>
      <w:r w:rsidR="00F25097">
        <w:t xml:space="preserve"> can</w:t>
      </w:r>
      <w:r>
        <w:t xml:space="preserve"> send messages to their s</w:t>
      </w:r>
      <w:r w:rsidR="00DC4CF2">
        <w:t>tate legislators and Members of Congress.</w:t>
      </w:r>
    </w:p>
    <w:p w:rsidR="001C4C61" w:rsidRDefault="001C4C61" w:rsidP="001C4C61">
      <w:pPr>
        <w:spacing w:after="0"/>
      </w:pPr>
    </w:p>
    <w:p w:rsidR="00DF1555" w:rsidRDefault="00DF1555" w:rsidP="001C4C61">
      <w:pPr>
        <w:pStyle w:val="ListParagraph"/>
        <w:spacing w:after="0" w:line="240" w:lineRule="auto"/>
        <w:rPr>
          <w:b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FFCE6DE" wp14:editId="7431909C">
            <wp:simplePos x="0" y="0"/>
            <wp:positionH relativeFrom="column">
              <wp:posOffset>85725</wp:posOffset>
            </wp:positionH>
            <wp:positionV relativeFrom="paragraph">
              <wp:posOffset>49530</wp:posOffset>
            </wp:positionV>
            <wp:extent cx="846455" cy="829310"/>
            <wp:effectExtent l="0" t="0" r="0" b="889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AF" w:rsidRDefault="00FC5EAF" w:rsidP="001C4C61">
      <w:pPr>
        <w:pStyle w:val="ListParagraph"/>
        <w:spacing w:after="0"/>
      </w:pPr>
      <w:r w:rsidRPr="00043CA3">
        <w:rPr>
          <w:b/>
          <w:color w:val="FF0000"/>
          <w:u w:val="single"/>
        </w:rPr>
        <w:t>New!</w:t>
      </w:r>
      <w:r w:rsidRPr="00043CA3">
        <w:rPr>
          <w:color w:val="FF0000"/>
          <w:u w:val="single"/>
        </w:rPr>
        <w:t xml:space="preserve"> </w:t>
      </w:r>
      <w:r w:rsidRPr="00043CA3">
        <w:rPr>
          <w:b/>
        </w:rPr>
        <w:t xml:space="preserve">Government Relations University: </w:t>
      </w:r>
      <w:r>
        <w:t xml:space="preserve">Modeled after the popular PR University, this </w:t>
      </w:r>
      <w:r w:rsidR="00CA1BFC">
        <w:t>p</w:t>
      </w:r>
      <w:r>
        <w:t xml:space="preserve">rogram provides advocacy training from ASCE staff who will travel to your locality to conduct the program. </w:t>
      </w:r>
    </w:p>
    <w:p w:rsidR="001C4C61" w:rsidRPr="00043CA3" w:rsidRDefault="001C4C61" w:rsidP="001C4C61">
      <w:pPr>
        <w:pStyle w:val="ListParagraph"/>
        <w:spacing w:after="0"/>
        <w:rPr>
          <w:b/>
        </w:rPr>
      </w:pPr>
    </w:p>
    <w:p w:rsidR="00DC4CF2" w:rsidRDefault="001C4C61" w:rsidP="001C4C61">
      <w:pPr>
        <w:pStyle w:val="ListParagraph"/>
        <w:spacing w:after="0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64C2049" wp14:editId="217F4E30">
            <wp:simplePos x="0" y="0"/>
            <wp:positionH relativeFrom="column">
              <wp:posOffset>118110</wp:posOffset>
            </wp:positionH>
            <wp:positionV relativeFrom="paragraph">
              <wp:posOffset>110490</wp:posOffset>
            </wp:positionV>
            <wp:extent cx="843280" cy="855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Guideboo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5C" w:rsidRDefault="00AF1D5C" w:rsidP="001C4C61">
      <w:pPr>
        <w:spacing w:after="0"/>
      </w:pPr>
      <w:r w:rsidRPr="00043CA3">
        <w:rPr>
          <w:b/>
        </w:rPr>
        <w:t xml:space="preserve">State Report Card Guidebook: </w:t>
      </w:r>
      <w:r>
        <w:t xml:space="preserve"> This </w:t>
      </w:r>
      <w:r w:rsidR="00DC4CF2">
        <w:t xml:space="preserve">publication </w:t>
      </w:r>
      <w:r>
        <w:t xml:space="preserve">is designed to help Sections and Branches get started with the process of producing a state or regional infrastructure report card.  </w:t>
      </w:r>
    </w:p>
    <w:p w:rsidR="001C4C61" w:rsidRDefault="001C4C61" w:rsidP="001C4C61">
      <w:pPr>
        <w:spacing w:after="0"/>
      </w:pPr>
    </w:p>
    <w:p w:rsidR="001C4C61" w:rsidRDefault="001C4C61" w:rsidP="001C4C61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DC8CF9B" wp14:editId="7BD15741">
            <wp:simplePos x="0" y="0"/>
            <wp:positionH relativeFrom="column">
              <wp:posOffset>75565</wp:posOffset>
            </wp:positionH>
            <wp:positionV relativeFrom="paragraph">
              <wp:posOffset>136525</wp:posOffset>
            </wp:positionV>
            <wp:extent cx="866140" cy="9804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GR Manual Squa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C61" w:rsidRDefault="001C4C61" w:rsidP="001C4C61">
      <w:pPr>
        <w:spacing w:after="0"/>
        <w:rPr>
          <w:b/>
        </w:rPr>
      </w:pPr>
    </w:p>
    <w:p w:rsidR="00AF1D5C" w:rsidRDefault="00AF1D5C" w:rsidP="001C4C61">
      <w:pPr>
        <w:spacing w:after="0"/>
      </w:pPr>
      <w:r w:rsidRPr="00043CA3">
        <w:rPr>
          <w:b/>
        </w:rPr>
        <w:t>State Government Relations Manual:</w:t>
      </w:r>
      <w:r>
        <w:t xml:space="preserve">  A basic manual on how to create and successfully </w:t>
      </w:r>
      <w:hyperlink r:id="rId18" w:history="1">
        <w:r w:rsidRPr="00B66EE5">
          <w:rPr>
            <w:rStyle w:val="Hyperlink"/>
          </w:rPr>
          <w:t xml:space="preserve">run a state government relations program. </w:t>
        </w:r>
      </w:hyperlink>
      <w:r>
        <w:t xml:space="preserve"> </w:t>
      </w:r>
    </w:p>
    <w:p w:rsidR="001C4C61" w:rsidRDefault="001C4C61" w:rsidP="001C4C61">
      <w:pPr>
        <w:spacing w:after="0"/>
        <w:rPr>
          <w:b/>
        </w:rPr>
      </w:pPr>
    </w:p>
    <w:p w:rsidR="001C4C61" w:rsidRDefault="001C4C61" w:rsidP="001C4C61">
      <w:pPr>
        <w:spacing w:after="0"/>
        <w:rPr>
          <w:b/>
        </w:rPr>
      </w:pPr>
    </w:p>
    <w:p w:rsidR="001C4C61" w:rsidRDefault="001C4C61" w:rsidP="001C4C61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8C9D37" wp14:editId="58781E32">
            <wp:simplePos x="0" y="0"/>
            <wp:positionH relativeFrom="margin">
              <wp:posOffset>66675</wp:posOffset>
            </wp:positionH>
            <wp:positionV relativeFrom="paragraph">
              <wp:posOffset>84455</wp:posOffset>
            </wp:positionV>
            <wp:extent cx="913130" cy="806450"/>
            <wp:effectExtent l="0" t="0" r="127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5C" w:rsidRDefault="00AF1D5C" w:rsidP="001C4C61">
      <w:pPr>
        <w:spacing w:after="0"/>
      </w:pPr>
      <w:r w:rsidRPr="00043CA3">
        <w:rPr>
          <w:b/>
        </w:rPr>
        <w:t>Testimony, Talking Points, and Issue Briefs</w:t>
      </w:r>
      <w:r>
        <w:t xml:space="preserve">:  </w:t>
      </w:r>
      <w:r w:rsidRPr="00426B11">
        <w:t>Staff can assist with drafting testimony, position papers, letters</w:t>
      </w:r>
      <w:r>
        <w:t xml:space="preserve"> to legislators</w:t>
      </w:r>
      <w:r w:rsidRPr="00426B11">
        <w:t>,</w:t>
      </w:r>
      <w:r w:rsidR="00F25097">
        <w:t xml:space="preserve"> and</w:t>
      </w:r>
      <w:r w:rsidRPr="00426B11">
        <w:t xml:space="preserve"> </w:t>
      </w:r>
      <w:r>
        <w:t>editorials</w:t>
      </w:r>
      <w:r w:rsidR="00F25097">
        <w:t>.</w:t>
      </w:r>
      <w:r>
        <w:t xml:space="preserve"> </w:t>
      </w:r>
      <w:r w:rsidR="00F25097">
        <w:t>ASCE also</w:t>
      </w:r>
      <w:r>
        <w:t xml:space="preserve"> provide</w:t>
      </w:r>
      <w:r w:rsidR="00F25097">
        <w:t>s</w:t>
      </w:r>
      <w:r>
        <w:t xml:space="preserve"> m</w:t>
      </w:r>
      <w:r w:rsidRPr="00426B11">
        <w:t xml:space="preserve">aterials </w:t>
      </w:r>
      <w:r w:rsidR="00F25097">
        <w:t>f</w:t>
      </w:r>
      <w:r>
        <w:t xml:space="preserve">or visits with elected officials. </w:t>
      </w:r>
    </w:p>
    <w:p w:rsidR="002201FD" w:rsidRDefault="002201FD" w:rsidP="001C4C61">
      <w:pPr>
        <w:spacing w:after="0"/>
      </w:pPr>
    </w:p>
    <w:p w:rsidR="002201FD" w:rsidRDefault="002201FD" w:rsidP="001C4C61">
      <w:pPr>
        <w:spacing w:after="0"/>
      </w:pPr>
    </w:p>
    <w:p w:rsidR="002201FD" w:rsidRDefault="002201FD" w:rsidP="001C4C61">
      <w:pPr>
        <w:spacing w:after="0"/>
      </w:pPr>
    </w:p>
    <w:p w:rsidR="002201FD" w:rsidRDefault="002201FD" w:rsidP="001C4C61">
      <w:pPr>
        <w:spacing w:after="0"/>
      </w:pPr>
    </w:p>
    <w:p w:rsidR="002201FD" w:rsidRPr="002201FD" w:rsidRDefault="002201FD" w:rsidP="002201FD">
      <w:pPr>
        <w:pStyle w:val="Subtitle"/>
        <w:jc w:val="center"/>
        <w:rPr>
          <w:b/>
          <w:i/>
          <w:color w:val="auto"/>
          <w:spacing w:val="0"/>
          <w:sz w:val="24"/>
          <w:szCs w:val="24"/>
        </w:rPr>
      </w:pPr>
      <w:r w:rsidRPr="002201FD">
        <w:rPr>
          <w:b/>
          <w:i/>
          <w:color w:val="auto"/>
          <w:spacing w:val="0"/>
          <w:sz w:val="24"/>
          <w:szCs w:val="24"/>
        </w:rPr>
        <w:t>Key Contact Program</w:t>
      </w:r>
    </w:p>
    <w:p w:rsidR="002201FD" w:rsidRPr="00465254" w:rsidRDefault="002201FD" w:rsidP="002201FD">
      <w:pPr>
        <w:spacing w:line="240" w:lineRule="auto"/>
        <w:contextualSpacing/>
      </w:pPr>
      <w:r w:rsidRPr="00465254">
        <w:t xml:space="preserve">Grassroots advocacy plays a critical role in the Society’s ability to meet its mission, vision and strategic priorities. We can and </w:t>
      </w:r>
      <w:r w:rsidRPr="00465254">
        <w:rPr>
          <w:u w:val="single"/>
        </w:rPr>
        <w:t>do</w:t>
      </w:r>
      <w:r w:rsidRPr="00465254">
        <w:t xml:space="preserve"> lobby. Mobilizing ASCE members quickly in support of or against legislation is vital to our success. The </w:t>
      </w:r>
      <w:r w:rsidRPr="00465254">
        <w:rPr>
          <w:b/>
        </w:rPr>
        <w:t>Key Contact Program</w:t>
      </w:r>
      <w:r w:rsidRPr="00465254">
        <w:t xml:space="preserve"> is the foundation of that mobilization with its self-identified Key Contacts. Help grow ASCE’s culture of advocacy by becoming a Key Contact today!</w:t>
      </w:r>
    </w:p>
    <w:p w:rsidR="002201FD" w:rsidRDefault="002201FD" w:rsidP="002201FD">
      <w:pPr>
        <w:rPr>
          <w:b/>
        </w:rPr>
      </w:pPr>
    </w:p>
    <w:p w:rsidR="002201FD" w:rsidRPr="00D3219B" w:rsidRDefault="002201FD" w:rsidP="002201FD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2201FD">
        <w:rPr>
          <w:b/>
        </w:rPr>
        <w:t>Become a Key Contact</w:t>
      </w:r>
      <w:r w:rsidRPr="00D3219B">
        <w:rPr>
          <w:b/>
        </w:rPr>
        <w:t xml:space="preserve">. </w:t>
      </w:r>
      <w:r w:rsidRPr="00D3219B">
        <w:t>Learn about public policy issues important to the engineering profession</w:t>
      </w:r>
      <w:r>
        <w:rPr>
          <w:b/>
        </w:rPr>
        <w:t xml:space="preserve"> </w:t>
      </w:r>
      <w:r w:rsidRPr="00D3219B">
        <w:t xml:space="preserve">and </w:t>
      </w:r>
      <w:r>
        <w:rPr>
          <w:rFonts w:cs="Arial"/>
          <w:color w:val="000000"/>
        </w:rPr>
        <w:t>b</w:t>
      </w:r>
      <w:r w:rsidRPr="00D3219B">
        <w:rPr>
          <w:rFonts w:cs="Arial"/>
          <w:color w:val="000000"/>
        </w:rPr>
        <w:t xml:space="preserve">e the first to receive timely legislative </w:t>
      </w:r>
      <w:r>
        <w:rPr>
          <w:rFonts w:cs="Arial"/>
          <w:color w:val="000000"/>
        </w:rPr>
        <w:t>Key Alerts</w:t>
      </w:r>
      <w:r w:rsidRPr="00D3219B">
        <w:rPr>
          <w:rFonts w:cs="Arial"/>
          <w:color w:val="000000"/>
        </w:rPr>
        <w:t xml:space="preserve"> for your state and the federal government.</w:t>
      </w:r>
    </w:p>
    <w:p w:rsidR="002201FD" w:rsidRPr="00D3219B" w:rsidRDefault="002201FD" w:rsidP="002201FD">
      <w:pPr>
        <w:pStyle w:val="ListParagraph"/>
        <w:numPr>
          <w:ilvl w:val="0"/>
          <w:numId w:val="5"/>
        </w:numPr>
        <w:spacing w:after="160" w:line="259" w:lineRule="auto"/>
      </w:pPr>
      <w:r w:rsidRPr="00D3219B">
        <w:t xml:space="preserve">One-click, </w:t>
      </w:r>
      <w:r w:rsidRPr="002201FD">
        <w:rPr>
          <w:b/>
        </w:rPr>
        <w:t>pre-drafted emails</w:t>
      </w:r>
      <w:r w:rsidRPr="00D3219B">
        <w:t xml:space="preserve"> to communicate with federal and state elected officials.</w:t>
      </w:r>
    </w:p>
    <w:p w:rsidR="002201FD" w:rsidRPr="00D3219B" w:rsidRDefault="002201FD" w:rsidP="002201FD">
      <w:pPr>
        <w:pStyle w:val="ListParagraph"/>
        <w:numPr>
          <w:ilvl w:val="0"/>
          <w:numId w:val="5"/>
        </w:numPr>
        <w:spacing w:after="160" w:line="259" w:lineRule="auto"/>
      </w:pPr>
      <w:r w:rsidRPr="00465254">
        <w:rPr>
          <w:u w:val="single"/>
        </w:rPr>
        <w:t>FREE</w:t>
      </w:r>
      <w:r w:rsidRPr="00D3219B">
        <w:t xml:space="preserve"> Key Contact-only </w:t>
      </w:r>
      <w:r w:rsidRPr="00465254">
        <w:rPr>
          <w:b/>
        </w:rPr>
        <w:t>quarterly</w:t>
      </w:r>
      <w:r>
        <w:t xml:space="preserve"> </w:t>
      </w:r>
      <w:r w:rsidRPr="00D3219B">
        <w:rPr>
          <w:b/>
        </w:rPr>
        <w:t>webinars &amp; issue briefings.</w:t>
      </w:r>
    </w:p>
    <w:p w:rsidR="002201FD" w:rsidRPr="00D3219B" w:rsidRDefault="002201FD" w:rsidP="002201FD">
      <w:pPr>
        <w:pStyle w:val="ListParagraph"/>
        <w:numPr>
          <w:ilvl w:val="0"/>
          <w:numId w:val="5"/>
        </w:numPr>
        <w:spacing w:after="160" w:line="259" w:lineRule="auto"/>
      </w:pPr>
      <w:r w:rsidRPr="00D3219B">
        <w:rPr>
          <w:b/>
        </w:rPr>
        <w:t>Advocacy training</w:t>
      </w:r>
      <w:r w:rsidRPr="00D3219B">
        <w:t xml:space="preserve"> for Key Contacts that helps hone elevator pitches, maximizes influence, and gets results.</w:t>
      </w:r>
    </w:p>
    <w:p w:rsidR="002201FD" w:rsidRPr="00D3219B" w:rsidRDefault="002201FD" w:rsidP="002201FD">
      <w:pPr>
        <w:pStyle w:val="ListParagraph"/>
        <w:numPr>
          <w:ilvl w:val="0"/>
          <w:numId w:val="5"/>
        </w:numPr>
        <w:spacing w:after="160" w:line="259" w:lineRule="auto"/>
      </w:pPr>
      <w:r w:rsidRPr="002201FD">
        <w:rPr>
          <w:b/>
        </w:rPr>
        <w:t>Back Home Meetings materials</w:t>
      </w:r>
      <w:r w:rsidRPr="00D3219B">
        <w:t xml:space="preserve"> to further relationships with elected officials in their district.</w:t>
      </w:r>
    </w:p>
    <w:p w:rsidR="002201FD" w:rsidRPr="00D3219B" w:rsidRDefault="002201FD" w:rsidP="002201FD">
      <w:pPr>
        <w:pStyle w:val="ListParagraph"/>
        <w:numPr>
          <w:ilvl w:val="0"/>
          <w:numId w:val="5"/>
        </w:numPr>
        <w:spacing w:after="160" w:line="259" w:lineRule="auto"/>
      </w:pPr>
      <w:r w:rsidRPr="00D3219B">
        <w:t xml:space="preserve">Leadership opportunities as </w:t>
      </w:r>
      <w:r w:rsidRPr="00D3219B">
        <w:rPr>
          <w:b/>
        </w:rPr>
        <w:t xml:space="preserve">Federal </w:t>
      </w:r>
      <w:r w:rsidRPr="00D3219B">
        <w:t>and</w:t>
      </w:r>
      <w:r w:rsidRPr="00D3219B">
        <w:rPr>
          <w:b/>
        </w:rPr>
        <w:t xml:space="preserve"> State Advocacy Captains.</w:t>
      </w:r>
    </w:p>
    <w:p w:rsidR="002201FD" w:rsidRDefault="002201FD" w:rsidP="002201FD">
      <w:pPr>
        <w:pStyle w:val="ListParagraph"/>
        <w:numPr>
          <w:ilvl w:val="0"/>
          <w:numId w:val="5"/>
        </w:numPr>
        <w:spacing w:after="160" w:line="259" w:lineRule="auto"/>
      </w:pPr>
      <w:r w:rsidRPr="00D3219B">
        <w:t>Bring</w:t>
      </w:r>
      <w:r>
        <w:t>s</w:t>
      </w:r>
      <w:r w:rsidRPr="00D3219B">
        <w:t xml:space="preserve"> civil engineering issues to Congress at the annual </w:t>
      </w:r>
      <w:r w:rsidRPr="002201FD">
        <w:rPr>
          <w:b/>
        </w:rPr>
        <w:t>Legislative Fly-In in DC</w:t>
      </w:r>
      <w:r w:rsidRPr="00D3219B">
        <w:t xml:space="preserve"> each spring.</w:t>
      </w:r>
    </w:p>
    <w:p w:rsidR="002201FD" w:rsidRDefault="002201FD" w:rsidP="002201FD">
      <w:pPr>
        <w:pStyle w:val="ListParagraph"/>
        <w:numPr>
          <w:ilvl w:val="0"/>
          <w:numId w:val="5"/>
        </w:numPr>
        <w:spacing w:after="160" w:line="259" w:lineRule="auto"/>
      </w:pPr>
      <w:r w:rsidRPr="005B5357">
        <w:rPr>
          <w:b/>
        </w:rPr>
        <w:t>Improve</w:t>
      </w:r>
      <w:r>
        <w:rPr>
          <w:b/>
        </w:rPr>
        <w:t>s your soft skills</w:t>
      </w:r>
      <w:r>
        <w:t xml:space="preserve"> by providing opportunities to network, negotiate, interact with the public, build coalitions, use social media, etc.</w:t>
      </w:r>
    </w:p>
    <w:p w:rsidR="002201FD" w:rsidRPr="00F03129" w:rsidRDefault="002201FD" w:rsidP="002201FD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Celebrates a culture of advocacy with the </w:t>
      </w:r>
      <w:r w:rsidRPr="002201FD">
        <w:rPr>
          <w:b/>
        </w:rPr>
        <w:t>Outstanding Civil Engineer Advocate of the Year Awards</w:t>
      </w:r>
      <w:r>
        <w:rPr>
          <w:b/>
        </w:rPr>
        <w:t>.</w:t>
      </w:r>
    </w:p>
    <w:p w:rsidR="002201FD" w:rsidRDefault="002201FD" w:rsidP="001C4C61">
      <w:pPr>
        <w:spacing w:after="0"/>
      </w:pPr>
    </w:p>
    <w:p w:rsidR="002201FD" w:rsidRPr="002201FD" w:rsidRDefault="002201FD" w:rsidP="002201FD">
      <w:pPr>
        <w:pStyle w:val="Footer"/>
      </w:pPr>
      <w:r w:rsidRPr="002201FD">
        <w:t xml:space="preserve">You can sign up to be a Key Contact online at </w:t>
      </w:r>
      <w:hyperlink r:id="rId20" w:history="1">
        <w:r w:rsidRPr="002201FD">
          <w:rPr>
            <w:rStyle w:val="Hyperlink"/>
          </w:rPr>
          <w:t>http://www.asce.org/keycontacts/</w:t>
        </w:r>
      </w:hyperlink>
      <w:r w:rsidRPr="002201FD">
        <w:t xml:space="preserve">.  Questions? Contact the ASCE Government Relations Team at </w:t>
      </w:r>
      <w:hyperlink r:id="rId21" w:history="1">
        <w:r w:rsidRPr="002201FD">
          <w:rPr>
            <w:rStyle w:val="Hyperlink"/>
          </w:rPr>
          <w:t>govwash@asce.org</w:t>
        </w:r>
      </w:hyperlink>
      <w:r w:rsidRPr="002201FD">
        <w:t xml:space="preserve"> or 202-789-7850.</w:t>
      </w:r>
    </w:p>
    <w:p w:rsidR="002201FD" w:rsidRDefault="002201FD" w:rsidP="001C4C61">
      <w:pPr>
        <w:spacing w:after="0"/>
      </w:pPr>
    </w:p>
    <w:sectPr w:rsidR="002201FD" w:rsidSect="00BC3534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1E" w:rsidRDefault="00C9071E" w:rsidP="00DF1555">
      <w:pPr>
        <w:spacing w:after="0" w:line="240" w:lineRule="auto"/>
      </w:pPr>
      <w:r>
        <w:separator/>
      </w:r>
    </w:p>
  </w:endnote>
  <w:endnote w:type="continuationSeparator" w:id="0">
    <w:p w:rsidR="00C9071E" w:rsidRDefault="00C9071E" w:rsidP="00DF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FD" w:rsidRPr="002201FD" w:rsidRDefault="001C4C61" w:rsidP="001C4C61">
    <w:pPr>
      <w:rPr>
        <w:b/>
        <w:i/>
      </w:rPr>
    </w:pPr>
    <w:r w:rsidRPr="002201FD">
      <w:rPr>
        <w:b/>
        <w:i/>
      </w:rPr>
      <w:t xml:space="preserve">Many of these resources are available directly on the </w:t>
    </w:r>
    <w:hyperlink r:id="rId1" w:history="1">
      <w:r w:rsidRPr="002201FD">
        <w:rPr>
          <w:rStyle w:val="Hyperlink"/>
          <w:b/>
          <w:i/>
        </w:rPr>
        <w:t>Issues and Advocacy</w:t>
      </w:r>
    </w:hyperlink>
    <w:r w:rsidRPr="002201FD">
      <w:rPr>
        <w:b/>
        <w:i/>
      </w:rPr>
      <w:t xml:space="preserve"> Section of ASCE’s website.  </w:t>
    </w:r>
    <w:r w:rsidR="002201FD">
      <w:rPr>
        <w:b/>
        <w:i/>
      </w:rPr>
      <w:t>You can also</w:t>
    </w:r>
    <w:r w:rsidRPr="002201FD">
      <w:rPr>
        <w:b/>
        <w:i/>
      </w:rPr>
      <w:t xml:space="preserve"> contact </w:t>
    </w:r>
    <w:r w:rsidR="002201FD" w:rsidRPr="002201FD">
      <w:rPr>
        <w:b/>
        <w:i/>
      </w:rPr>
      <w:t xml:space="preserve">your ASCE Government Relations Team at </w:t>
    </w:r>
    <w:hyperlink r:id="rId2" w:history="1">
      <w:r w:rsidR="002201FD" w:rsidRPr="002201FD">
        <w:rPr>
          <w:rStyle w:val="Hyperlink"/>
          <w:b/>
        </w:rPr>
        <w:t>govwash@asce.org</w:t>
      </w:r>
    </w:hyperlink>
    <w:r w:rsidR="002201FD">
      <w:rPr>
        <w:b/>
        <w:i/>
      </w:rPr>
      <w:t xml:space="preserve"> or 202-789-7850.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1E" w:rsidRDefault="00C9071E" w:rsidP="00DF1555">
      <w:pPr>
        <w:spacing w:after="0" w:line="240" w:lineRule="auto"/>
      </w:pPr>
      <w:r>
        <w:separator/>
      </w:r>
    </w:p>
  </w:footnote>
  <w:footnote w:type="continuationSeparator" w:id="0">
    <w:p w:rsidR="00C9071E" w:rsidRDefault="00C9071E" w:rsidP="00DF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55" w:rsidRDefault="00DF1555" w:rsidP="00DF1555">
    <w:pPr>
      <w:pStyle w:val="Header"/>
      <w:jc w:val="center"/>
    </w:pPr>
    <w:r w:rsidRPr="00A028BE">
      <w:rPr>
        <w:noProof/>
      </w:rPr>
      <w:drawing>
        <wp:inline distT="0" distB="0" distL="0" distR="0" wp14:anchorId="67D35510" wp14:editId="31732812">
          <wp:extent cx="4470400" cy="760590"/>
          <wp:effectExtent l="0" t="0" r="6350" b="1905"/>
          <wp:docPr id="2" name="Picture 1" descr="C:\Users\CASTEAAR\AppData\Local\Microsoft\Windows\Temporary Internet Files\Content.Outlook\64Y2441K\ASCE_GovernmentRelations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TEAAR\AppData\Local\Microsoft\Windows\Temporary Internet Files\Content.Outlook\64Y2441K\ASCE_GovernmentRelations_s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477" cy="765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699"/>
    <w:multiLevelType w:val="hybridMultilevel"/>
    <w:tmpl w:val="F0AC7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4A95"/>
    <w:multiLevelType w:val="hybridMultilevel"/>
    <w:tmpl w:val="0674C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A5D63"/>
    <w:multiLevelType w:val="hybridMultilevel"/>
    <w:tmpl w:val="782C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720E"/>
    <w:multiLevelType w:val="hybridMultilevel"/>
    <w:tmpl w:val="D884D4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4D0C4F"/>
    <w:multiLevelType w:val="hybridMultilevel"/>
    <w:tmpl w:val="C5224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BE"/>
    <w:rsid w:val="00043CA3"/>
    <w:rsid w:val="00076384"/>
    <w:rsid w:val="000F0E7D"/>
    <w:rsid w:val="001011DD"/>
    <w:rsid w:val="001062AF"/>
    <w:rsid w:val="00175724"/>
    <w:rsid w:val="001B3C36"/>
    <w:rsid w:val="001C4C61"/>
    <w:rsid w:val="001D6C00"/>
    <w:rsid w:val="00202237"/>
    <w:rsid w:val="002201FD"/>
    <w:rsid w:val="00292D7D"/>
    <w:rsid w:val="002A554E"/>
    <w:rsid w:val="003D7D54"/>
    <w:rsid w:val="00426B11"/>
    <w:rsid w:val="004303F8"/>
    <w:rsid w:val="004477C7"/>
    <w:rsid w:val="004C09A9"/>
    <w:rsid w:val="004D26B2"/>
    <w:rsid w:val="00562F45"/>
    <w:rsid w:val="005B07D5"/>
    <w:rsid w:val="005C3956"/>
    <w:rsid w:val="00624B8C"/>
    <w:rsid w:val="00655B16"/>
    <w:rsid w:val="007224ED"/>
    <w:rsid w:val="00741596"/>
    <w:rsid w:val="007A1F2E"/>
    <w:rsid w:val="007D2D3A"/>
    <w:rsid w:val="008151A1"/>
    <w:rsid w:val="00823A80"/>
    <w:rsid w:val="008A3B0A"/>
    <w:rsid w:val="008C750A"/>
    <w:rsid w:val="009318C0"/>
    <w:rsid w:val="00974F59"/>
    <w:rsid w:val="009B7D80"/>
    <w:rsid w:val="00A028BE"/>
    <w:rsid w:val="00A33EC3"/>
    <w:rsid w:val="00A9611C"/>
    <w:rsid w:val="00AE20F7"/>
    <w:rsid w:val="00AF1D5C"/>
    <w:rsid w:val="00B66EE5"/>
    <w:rsid w:val="00B83DBF"/>
    <w:rsid w:val="00B90CC4"/>
    <w:rsid w:val="00BC3534"/>
    <w:rsid w:val="00C9071E"/>
    <w:rsid w:val="00CA1BFC"/>
    <w:rsid w:val="00CB13EE"/>
    <w:rsid w:val="00D01B76"/>
    <w:rsid w:val="00D33E38"/>
    <w:rsid w:val="00D666B4"/>
    <w:rsid w:val="00DC4CF2"/>
    <w:rsid w:val="00DE2737"/>
    <w:rsid w:val="00DF1555"/>
    <w:rsid w:val="00E82C51"/>
    <w:rsid w:val="00E835CE"/>
    <w:rsid w:val="00E92F33"/>
    <w:rsid w:val="00EB09F3"/>
    <w:rsid w:val="00EB6446"/>
    <w:rsid w:val="00EE3B4B"/>
    <w:rsid w:val="00F25097"/>
    <w:rsid w:val="00F77004"/>
    <w:rsid w:val="00F877F0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AB81"/>
  <w15:docId w15:val="{F5B0B384-183F-4702-9A5F-0CE1ED11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8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3A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55"/>
  </w:style>
  <w:style w:type="paragraph" w:styleId="Footer">
    <w:name w:val="footer"/>
    <w:basedOn w:val="Normal"/>
    <w:link w:val="FooterChar"/>
    <w:uiPriority w:val="99"/>
    <w:unhideWhenUsed/>
    <w:rsid w:val="00DF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55"/>
  </w:style>
  <w:style w:type="character" w:styleId="Mention">
    <w:name w:val="Mention"/>
    <w:basedOn w:val="DefaultParagraphFont"/>
    <w:uiPriority w:val="99"/>
    <w:semiHidden/>
    <w:unhideWhenUsed/>
    <w:rsid w:val="00B66EE5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1FD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01F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asce.org/uploadedFiles/Issues_and_Advocacy/Advocacy_Programs/Content_Pieces/state-government-relations-manual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govwash@asc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rastructurereportcard.org/save-americas-infrastructure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asce.org/keycontac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SCEGovRe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cqrcengage.com/asce/states" TargetMode="External"/><Relationship Id="rId14" Type="http://schemas.openxmlformats.org/officeDocument/2006/relationships/hyperlink" Target="http://cqrcengage.com/as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wash@asce.org" TargetMode="External"/><Relationship Id="rId1" Type="http://schemas.openxmlformats.org/officeDocument/2006/relationships/hyperlink" Target="http://www.asce.org/issues_and_advoc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5C4D-8CE9-46AD-B9BD-D6E71EB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Castelo</dc:creator>
  <cp:lastModifiedBy>Matthews, Maria</cp:lastModifiedBy>
  <cp:revision>2</cp:revision>
  <cp:lastPrinted>2015-02-13T21:30:00Z</cp:lastPrinted>
  <dcterms:created xsi:type="dcterms:W3CDTF">2017-06-08T16:50:00Z</dcterms:created>
  <dcterms:modified xsi:type="dcterms:W3CDTF">2017-06-08T16:50:00Z</dcterms:modified>
</cp:coreProperties>
</file>