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7F45" w14:textId="77777777" w:rsidR="00FD2E37" w:rsidRPr="00FB7376" w:rsidRDefault="00FD2E37" w:rsidP="00FB7376">
      <w:pPr>
        <w:jc w:val="center"/>
        <w:rPr>
          <w:rFonts w:ascii="Arial" w:hAnsi="Arial" w:cs="Arial"/>
          <w:b/>
          <w:color w:val="000000" w:themeColor="text1"/>
          <w:sz w:val="20"/>
          <w:szCs w:val="20"/>
        </w:rPr>
      </w:pPr>
      <w:r w:rsidRPr="00FB7376">
        <w:rPr>
          <w:rFonts w:ascii="Arial" w:hAnsi="Arial" w:cs="Arial"/>
          <w:b/>
          <w:color w:val="000000" w:themeColor="text1"/>
          <w:sz w:val="20"/>
          <w:szCs w:val="20"/>
        </w:rPr>
        <w:t>ASCE DISASTER RESPONSE</w:t>
      </w:r>
    </w:p>
    <w:p w14:paraId="5DF35481" w14:textId="77777777" w:rsidR="00FD2E37" w:rsidRPr="000C1F60" w:rsidRDefault="00FD2E37" w:rsidP="00CD61C5">
      <w:pPr>
        <w:jc w:val="both"/>
        <w:rPr>
          <w:rFonts w:ascii="Arial" w:hAnsi="Arial" w:cs="Arial"/>
          <w:color w:val="000000" w:themeColor="text1"/>
          <w:sz w:val="20"/>
          <w:szCs w:val="20"/>
        </w:rPr>
      </w:pPr>
    </w:p>
    <w:p w14:paraId="5AFDBBEB" w14:textId="77777777" w:rsidR="00FD2E37" w:rsidRPr="00FB7376" w:rsidRDefault="00FD2E37" w:rsidP="00CD61C5">
      <w:pPr>
        <w:jc w:val="both"/>
        <w:rPr>
          <w:rFonts w:ascii="Arial" w:hAnsi="Arial" w:cs="Arial"/>
          <w:b/>
          <w:color w:val="000000" w:themeColor="text1"/>
          <w:sz w:val="20"/>
          <w:szCs w:val="20"/>
          <w:u w:val="single"/>
        </w:rPr>
      </w:pPr>
      <w:r w:rsidRPr="00FB7376">
        <w:rPr>
          <w:rFonts w:ascii="Arial" w:hAnsi="Arial" w:cs="Arial"/>
          <w:b/>
          <w:color w:val="000000" w:themeColor="text1"/>
          <w:sz w:val="20"/>
          <w:szCs w:val="20"/>
          <w:u w:val="single"/>
        </w:rPr>
        <w:t>Introduction</w:t>
      </w:r>
    </w:p>
    <w:p w14:paraId="531F0528" w14:textId="1DDA4F40" w:rsidR="008B25D4" w:rsidRDefault="00FD2E37" w:rsidP="00CD61C5">
      <w:pPr>
        <w:spacing w:before="100" w:beforeAutospacing="1" w:after="100" w:afterAutospacing="1"/>
        <w:jc w:val="both"/>
        <w:rPr>
          <w:rFonts w:ascii="Arial" w:hAnsi="Arial" w:cs="Arial"/>
          <w:color w:val="000000" w:themeColor="text1"/>
          <w:sz w:val="20"/>
          <w:szCs w:val="20"/>
        </w:rPr>
      </w:pPr>
      <w:r w:rsidRPr="000C1F60">
        <w:rPr>
          <w:rFonts w:ascii="Arial" w:hAnsi="Arial" w:cs="Arial"/>
          <w:color w:val="000000" w:themeColor="text1"/>
          <w:sz w:val="20"/>
          <w:szCs w:val="20"/>
        </w:rPr>
        <w:t xml:space="preserve">In the immediate aftermath of natural and </w:t>
      </w:r>
      <w:r w:rsidR="00046518">
        <w:rPr>
          <w:rFonts w:ascii="Arial" w:hAnsi="Arial" w:cs="Arial"/>
          <w:color w:val="000000" w:themeColor="text1"/>
          <w:sz w:val="20"/>
          <w:szCs w:val="20"/>
        </w:rPr>
        <w:t xml:space="preserve">manmade </w:t>
      </w:r>
      <w:r w:rsidRPr="000C1F60">
        <w:rPr>
          <w:rFonts w:ascii="Arial" w:hAnsi="Arial" w:cs="Arial"/>
          <w:color w:val="000000" w:themeColor="text1"/>
          <w:sz w:val="20"/>
          <w:szCs w:val="20"/>
        </w:rPr>
        <w:t xml:space="preserve">disasters, ASCE’s Organizational Entities and members often ask how they can help. </w:t>
      </w:r>
      <w:r w:rsidR="00285318">
        <w:rPr>
          <w:rFonts w:ascii="Arial" w:hAnsi="Arial" w:cs="Arial"/>
          <w:color w:val="000000" w:themeColor="text1"/>
          <w:sz w:val="20"/>
          <w:szCs w:val="20"/>
        </w:rPr>
        <w:t>Disasters are, by nature, rapidly evolving events with highly variable impacts, often requiring a response uniquely tailored to the circumstances</w:t>
      </w:r>
      <w:r w:rsidR="00BE08EB">
        <w:rPr>
          <w:rFonts w:ascii="Arial" w:hAnsi="Arial" w:cs="Arial"/>
          <w:color w:val="000000" w:themeColor="text1"/>
          <w:sz w:val="20"/>
          <w:szCs w:val="20"/>
        </w:rPr>
        <w:t xml:space="preserve">. </w:t>
      </w:r>
      <w:r w:rsidR="008B25D4">
        <w:rPr>
          <w:rFonts w:ascii="Arial" w:hAnsi="Arial" w:cs="Arial"/>
          <w:color w:val="000000" w:themeColor="text1"/>
          <w:sz w:val="20"/>
          <w:szCs w:val="20"/>
        </w:rPr>
        <w:t xml:space="preserve">This brief overview summarizes </w:t>
      </w:r>
      <w:r w:rsidR="008B25D4" w:rsidRPr="001E5045">
        <w:rPr>
          <w:rFonts w:ascii="Arial" w:hAnsi="Arial" w:cs="Arial"/>
          <w:i/>
          <w:iCs/>
          <w:color w:val="000000" w:themeColor="text1"/>
          <w:sz w:val="20"/>
          <w:szCs w:val="20"/>
        </w:rPr>
        <w:t>typical</w:t>
      </w:r>
      <w:r w:rsidR="008B25D4">
        <w:rPr>
          <w:rFonts w:ascii="Arial" w:hAnsi="Arial" w:cs="Arial"/>
          <w:color w:val="000000" w:themeColor="text1"/>
          <w:sz w:val="20"/>
          <w:szCs w:val="20"/>
        </w:rPr>
        <w:t xml:space="preserve"> ASCE disaster response initiatives.</w:t>
      </w:r>
      <w:r w:rsidRPr="000C1F60">
        <w:rPr>
          <w:rFonts w:ascii="Arial" w:hAnsi="Arial" w:cs="Arial"/>
          <w:color w:val="000000" w:themeColor="text1"/>
          <w:sz w:val="20"/>
          <w:szCs w:val="20"/>
        </w:rPr>
        <w:t xml:space="preserve"> </w:t>
      </w:r>
    </w:p>
    <w:p w14:paraId="2E388E6A" w14:textId="68A033EB" w:rsidR="00AC72CF" w:rsidRPr="001E5045" w:rsidRDefault="00AC72CF" w:rsidP="00A860A0">
      <w:pPr>
        <w:spacing w:before="4" w:after="4"/>
        <w:jc w:val="both"/>
        <w:rPr>
          <w:rFonts w:ascii="Arial" w:hAnsi="Arial" w:cs="Arial"/>
          <w:b/>
          <w:bCs/>
          <w:color w:val="000000" w:themeColor="text1"/>
          <w:sz w:val="20"/>
          <w:szCs w:val="20"/>
          <w:u w:val="single"/>
        </w:rPr>
      </w:pPr>
      <w:r w:rsidRPr="001E5045">
        <w:rPr>
          <w:rFonts w:ascii="Arial" w:hAnsi="Arial" w:cs="Arial"/>
          <w:b/>
          <w:bCs/>
          <w:color w:val="000000" w:themeColor="text1"/>
          <w:sz w:val="20"/>
          <w:szCs w:val="20"/>
          <w:u w:val="single"/>
        </w:rPr>
        <w:t>Post-Disaster Engineering Assessments</w:t>
      </w:r>
    </w:p>
    <w:p w14:paraId="41CE78AA" w14:textId="77777777" w:rsidR="007D4487" w:rsidRDefault="007D4487" w:rsidP="00A860A0">
      <w:pPr>
        <w:spacing w:before="4" w:after="4"/>
        <w:jc w:val="both"/>
        <w:rPr>
          <w:rFonts w:ascii="Arial" w:hAnsi="Arial" w:cs="Arial"/>
          <w:color w:val="000000" w:themeColor="text1"/>
          <w:sz w:val="20"/>
          <w:szCs w:val="20"/>
        </w:rPr>
      </w:pPr>
    </w:p>
    <w:p w14:paraId="6A273A9D" w14:textId="0DE1D5C0" w:rsidR="00A860A0" w:rsidRPr="000C1F60" w:rsidRDefault="00FD2E37" w:rsidP="00A860A0">
      <w:pPr>
        <w:spacing w:before="4" w:after="4"/>
        <w:jc w:val="both"/>
        <w:rPr>
          <w:rFonts w:ascii="Arial" w:eastAsia="Times New Roman" w:hAnsi="Arial" w:cs="Arial"/>
          <w:color w:val="000000" w:themeColor="text1"/>
          <w:sz w:val="20"/>
          <w:szCs w:val="20"/>
        </w:rPr>
      </w:pPr>
      <w:r w:rsidRPr="000C1F60">
        <w:rPr>
          <w:rFonts w:ascii="Arial" w:hAnsi="Arial" w:cs="Arial"/>
          <w:color w:val="000000" w:themeColor="text1"/>
          <w:sz w:val="20"/>
          <w:szCs w:val="20"/>
        </w:rPr>
        <w:t xml:space="preserve">Perhaps the most well-recognized </w:t>
      </w:r>
      <w:r w:rsidR="008B25D4">
        <w:rPr>
          <w:rFonts w:ascii="Arial" w:hAnsi="Arial" w:cs="Arial"/>
          <w:color w:val="000000" w:themeColor="text1"/>
          <w:sz w:val="20"/>
          <w:szCs w:val="20"/>
        </w:rPr>
        <w:t xml:space="preserve">of </w:t>
      </w:r>
      <w:r w:rsidRPr="000C1F60">
        <w:rPr>
          <w:rFonts w:ascii="Arial" w:hAnsi="Arial" w:cs="Arial"/>
          <w:color w:val="000000" w:themeColor="text1"/>
          <w:sz w:val="20"/>
          <w:szCs w:val="20"/>
        </w:rPr>
        <w:t>ASCE</w:t>
      </w:r>
      <w:r w:rsidR="008B25D4">
        <w:rPr>
          <w:rFonts w:ascii="Arial" w:hAnsi="Arial" w:cs="Arial"/>
          <w:color w:val="000000" w:themeColor="text1"/>
          <w:sz w:val="20"/>
          <w:szCs w:val="20"/>
        </w:rPr>
        <w:t>’s</w:t>
      </w:r>
      <w:r w:rsidRPr="000C1F60">
        <w:rPr>
          <w:rFonts w:ascii="Arial" w:hAnsi="Arial" w:cs="Arial"/>
          <w:color w:val="000000" w:themeColor="text1"/>
          <w:sz w:val="20"/>
          <w:szCs w:val="20"/>
        </w:rPr>
        <w:t xml:space="preserve"> disaster response initiatives </w:t>
      </w:r>
      <w:r w:rsidR="008B25D4">
        <w:rPr>
          <w:rFonts w:ascii="Arial" w:hAnsi="Arial" w:cs="Arial"/>
          <w:color w:val="000000" w:themeColor="text1"/>
          <w:sz w:val="20"/>
          <w:szCs w:val="20"/>
        </w:rPr>
        <w:t>is</w:t>
      </w:r>
      <w:r w:rsidRPr="000C1F60">
        <w:rPr>
          <w:rFonts w:ascii="Arial" w:hAnsi="Arial" w:cs="Arial"/>
          <w:color w:val="000000" w:themeColor="text1"/>
          <w:sz w:val="20"/>
          <w:szCs w:val="20"/>
        </w:rPr>
        <w:t xml:space="preserve"> ASCE’s post-disaster engineering assessments, </w:t>
      </w:r>
      <w:r w:rsidR="00046518">
        <w:rPr>
          <w:rFonts w:ascii="Arial" w:hAnsi="Arial" w:cs="Arial"/>
          <w:color w:val="000000" w:themeColor="text1"/>
          <w:sz w:val="20"/>
          <w:szCs w:val="20"/>
        </w:rPr>
        <w:t>which draw</w:t>
      </w:r>
      <w:r w:rsidR="00046518" w:rsidRPr="000C1F60">
        <w:rPr>
          <w:rFonts w:ascii="Arial" w:hAnsi="Arial" w:cs="Arial"/>
          <w:color w:val="000000" w:themeColor="text1"/>
          <w:sz w:val="20"/>
          <w:szCs w:val="20"/>
        </w:rPr>
        <w:t xml:space="preserve"> </w:t>
      </w:r>
      <w:r w:rsidRPr="000C1F60">
        <w:rPr>
          <w:rFonts w:ascii="Arial" w:hAnsi="Arial" w:cs="Arial"/>
          <w:color w:val="000000" w:themeColor="text1"/>
          <w:sz w:val="20"/>
          <w:szCs w:val="20"/>
        </w:rPr>
        <w:t xml:space="preserve">upon our members’ technical expertise with a purpose of learning from disasters and disseminating that knowledge, ultimately advancing the science and profession of engineering for the public </w:t>
      </w:r>
      <w:r w:rsidR="00285EF4" w:rsidRPr="000C1F60">
        <w:rPr>
          <w:rFonts w:ascii="Arial" w:hAnsi="Arial" w:cs="Arial"/>
          <w:color w:val="000000" w:themeColor="text1"/>
          <w:sz w:val="20"/>
          <w:szCs w:val="20"/>
        </w:rPr>
        <w:t>welfare</w:t>
      </w:r>
      <w:r w:rsidRPr="000C1F60">
        <w:rPr>
          <w:rFonts w:ascii="Arial" w:hAnsi="Arial" w:cs="Arial"/>
          <w:color w:val="000000" w:themeColor="text1"/>
          <w:sz w:val="20"/>
          <w:szCs w:val="20"/>
        </w:rPr>
        <w:t xml:space="preserve">.  </w:t>
      </w:r>
      <w:r w:rsidR="002A2EEE" w:rsidRPr="000C1F60">
        <w:rPr>
          <w:rFonts w:ascii="Arial" w:eastAsia="Times New Roman" w:hAnsi="Arial" w:cs="Arial"/>
          <w:color w:val="000000" w:themeColor="text1"/>
          <w:sz w:val="20"/>
          <w:szCs w:val="20"/>
        </w:rPr>
        <w:t xml:space="preserve">ASCE has a long history of conducting engineering post-disaster assessments, dating back to the Johnstown Flood in the late 1800s.  </w:t>
      </w:r>
      <w:r w:rsidR="00A860A0">
        <w:rPr>
          <w:rFonts w:ascii="Arial" w:eastAsia="Times New Roman" w:hAnsi="Arial" w:cs="Arial"/>
          <w:color w:val="000000" w:themeColor="text1"/>
          <w:sz w:val="20"/>
          <w:szCs w:val="20"/>
        </w:rPr>
        <w:t>O</w:t>
      </w:r>
      <w:r w:rsidR="00A860A0" w:rsidRPr="000C1F60">
        <w:rPr>
          <w:rFonts w:ascii="Arial" w:eastAsia="Times New Roman" w:hAnsi="Arial" w:cs="Arial"/>
          <w:color w:val="000000" w:themeColor="text1"/>
          <w:sz w:val="20"/>
          <w:szCs w:val="20"/>
        </w:rPr>
        <w:t>ver the last decade</w:t>
      </w:r>
      <w:r w:rsidR="00A860A0">
        <w:rPr>
          <w:rFonts w:ascii="Arial" w:eastAsia="Times New Roman" w:hAnsi="Arial" w:cs="Arial"/>
          <w:color w:val="000000" w:themeColor="text1"/>
          <w:sz w:val="20"/>
          <w:szCs w:val="20"/>
        </w:rPr>
        <w:t>,</w:t>
      </w:r>
      <w:r w:rsidR="00A860A0" w:rsidRPr="000C1F60">
        <w:rPr>
          <w:rFonts w:ascii="Arial" w:eastAsia="Times New Roman" w:hAnsi="Arial" w:cs="Arial"/>
          <w:color w:val="000000" w:themeColor="text1"/>
          <w:sz w:val="20"/>
          <w:szCs w:val="20"/>
        </w:rPr>
        <w:t xml:space="preserve"> ASCE has participated in more than a dozen post-disaster assessments </w:t>
      </w:r>
      <w:r w:rsidR="00A860A0">
        <w:rPr>
          <w:rFonts w:ascii="Arial" w:eastAsia="Times New Roman" w:hAnsi="Arial" w:cs="Arial"/>
          <w:color w:val="000000" w:themeColor="text1"/>
          <w:sz w:val="20"/>
          <w:szCs w:val="20"/>
        </w:rPr>
        <w:t>around the world</w:t>
      </w:r>
      <w:r w:rsidR="00A860A0" w:rsidRPr="000C1F60">
        <w:rPr>
          <w:rFonts w:ascii="Arial" w:eastAsia="Times New Roman" w:hAnsi="Arial" w:cs="Arial"/>
          <w:color w:val="000000" w:themeColor="text1"/>
          <w:sz w:val="20"/>
          <w:szCs w:val="20"/>
        </w:rPr>
        <w:t xml:space="preserve">. Examples include the tsunami in Japan in 2011; earthquakes in New Zealand, </w:t>
      </w:r>
      <w:proofErr w:type="gramStart"/>
      <w:r w:rsidR="00A860A0" w:rsidRPr="000C1F60">
        <w:rPr>
          <w:rFonts w:ascii="Arial" w:eastAsia="Times New Roman" w:hAnsi="Arial" w:cs="Arial"/>
          <w:color w:val="000000" w:themeColor="text1"/>
          <w:sz w:val="20"/>
          <w:szCs w:val="20"/>
        </w:rPr>
        <w:t>Chili</w:t>
      </w:r>
      <w:proofErr w:type="gramEnd"/>
      <w:r w:rsidR="00A860A0" w:rsidRPr="000C1F60">
        <w:rPr>
          <w:rFonts w:ascii="Arial" w:eastAsia="Times New Roman" w:hAnsi="Arial" w:cs="Arial"/>
          <w:color w:val="000000" w:themeColor="text1"/>
          <w:sz w:val="20"/>
          <w:szCs w:val="20"/>
        </w:rPr>
        <w:t xml:space="preserve"> and Haiti in 2010; and the 2009 earthquake and tsunami in Samoa.  The reports published by these study teams represent an important part of the Society's continuous effort to advance engineering practice for the benefit of humanity and contribute to the understanding of how to make engineered structures safer in the event of both natural disasters and human</w:t>
      </w:r>
      <w:r w:rsidR="00A860A0">
        <w:rPr>
          <w:rFonts w:ascii="Arial" w:eastAsia="Times New Roman" w:hAnsi="Arial" w:cs="Arial"/>
          <w:color w:val="000000" w:themeColor="text1"/>
          <w:sz w:val="20"/>
          <w:szCs w:val="20"/>
        </w:rPr>
        <w:t>-</w:t>
      </w:r>
      <w:r w:rsidR="00A860A0" w:rsidRPr="000C1F60">
        <w:rPr>
          <w:rFonts w:ascii="Arial" w:eastAsia="Times New Roman" w:hAnsi="Arial" w:cs="Arial"/>
          <w:color w:val="000000" w:themeColor="text1"/>
          <w:sz w:val="20"/>
          <w:szCs w:val="20"/>
        </w:rPr>
        <w:t>caused events.</w:t>
      </w:r>
    </w:p>
    <w:p w14:paraId="5B2B1D9E" w14:textId="77777777" w:rsidR="00A5343C" w:rsidRDefault="00A5343C" w:rsidP="00A5343C">
      <w:pPr>
        <w:spacing w:before="4" w:after="4"/>
        <w:jc w:val="both"/>
        <w:rPr>
          <w:rFonts w:ascii="Arial" w:eastAsia="Times New Roman" w:hAnsi="Arial" w:cs="Arial"/>
          <w:color w:val="000000" w:themeColor="text1"/>
          <w:sz w:val="20"/>
          <w:szCs w:val="20"/>
        </w:rPr>
      </w:pPr>
    </w:p>
    <w:p w14:paraId="46D0DB8F" w14:textId="2FC3FDB4" w:rsidR="00313355" w:rsidRPr="00FB7376" w:rsidRDefault="00A860A0" w:rsidP="001E5045">
      <w:pPr>
        <w:spacing w:before="4" w:after="4"/>
        <w:jc w:val="both"/>
        <w:rPr>
          <w:rFonts w:ascii="Arial" w:eastAsia="Times New Roman" w:hAnsi="Arial" w:cs="Arial"/>
          <w:color w:val="000000" w:themeColor="text1"/>
          <w:sz w:val="18"/>
          <w:szCs w:val="18"/>
        </w:rPr>
      </w:pPr>
      <w:r w:rsidRPr="000C1F60">
        <w:rPr>
          <w:rFonts w:ascii="Arial" w:eastAsia="Times New Roman" w:hAnsi="Arial" w:cs="Arial"/>
          <w:color w:val="000000" w:themeColor="text1"/>
          <w:sz w:val="20"/>
          <w:szCs w:val="20"/>
        </w:rPr>
        <w:t xml:space="preserve">While ASCE’s post-disaster assessments </w:t>
      </w:r>
      <w:r w:rsidR="00A12423">
        <w:rPr>
          <w:rFonts w:ascii="Arial" w:eastAsia="Times New Roman" w:hAnsi="Arial" w:cs="Arial"/>
          <w:color w:val="000000" w:themeColor="text1"/>
          <w:sz w:val="20"/>
          <w:szCs w:val="20"/>
        </w:rPr>
        <w:t>are</w:t>
      </w:r>
      <w:r w:rsidRPr="000C1F60">
        <w:rPr>
          <w:rFonts w:ascii="Arial" w:eastAsia="Times New Roman" w:hAnsi="Arial" w:cs="Arial"/>
          <w:color w:val="000000" w:themeColor="text1"/>
          <w:sz w:val="20"/>
          <w:szCs w:val="20"/>
        </w:rPr>
        <w:t xml:space="preserve"> typically initiated by one of the Society’s </w:t>
      </w:r>
      <w:r w:rsidR="001350CC">
        <w:rPr>
          <w:rFonts w:ascii="Arial" w:eastAsia="Times New Roman" w:hAnsi="Arial" w:cs="Arial"/>
          <w:color w:val="000000" w:themeColor="text1"/>
          <w:sz w:val="20"/>
          <w:szCs w:val="20"/>
        </w:rPr>
        <w:t xml:space="preserve">technical </w:t>
      </w:r>
      <w:r w:rsidRPr="000C1F60">
        <w:rPr>
          <w:rFonts w:ascii="Arial" w:eastAsia="Times New Roman" w:hAnsi="Arial" w:cs="Arial"/>
          <w:color w:val="000000" w:themeColor="text1"/>
          <w:sz w:val="20"/>
          <w:szCs w:val="20"/>
        </w:rPr>
        <w:t xml:space="preserve">Institutes, other ASCE Organizational Entities may request support for a post-disaster assessment by completing an ASCE post-disaster assessment team request form, in accordance with the </w:t>
      </w:r>
      <w:hyperlink r:id="rId6" w:history="1">
        <w:r w:rsidR="00313355" w:rsidRPr="00A5343C">
          <w:rPr>
            <w:rStyle w:val="Hyperlink"/>
            <w:rFonts w:ascii="Arial" w:eastAsia="Times New Roman" w:hAnsi="Arial" w:cs="Arial"/>
            <w:i/>
            <w:sz w:val="20"/>
            <w:szCs w:val="20"/>
          </w:rPr>
          <w:t>ASCE Post-Disaster Assessment Manual</w:t>
        </w:r>
      </w:hyperlink>
      <w:r w:rsidR="00313355" w:rsidRPr="00FB7376">
        <w:rPr>
          <w:rFonts w:ascii="Arial" w:eastAsia="Times New Roman" w:hAnsi="Arial" w:cs="Arial"/>
          <w:color w:val="000000" w:themeColor="text1"/>
          <w:sz w:val="18"/>
          <w:szCs w:val="18"/>
        </w:rPr>
        <w:t xml:space="preserve">. </w:t>
      </w:r>
    </w:p>
    <w:p w14:paraId="11275DF4" w14:textId="3B3E64FF" w:rsidR="00B85875" w:rsidRPr="001E5045" w:rsidRDefault="007D4487" w:rsidP="00A860A0">
      <w:pPr>
        <w:spacing w:before="100" w:beforeAutospacing="1" w:after="100" w:afterAutospacing="1"/>
        <w:jc w:val="both"/>
        <w:rPr>
          <w:rFonts w:ascii="Arial" w:eastAsia="Times New Roman" w:hAnsi="Arial" w:cs="Arial"/>
          <w:b/>
          <w:bCs/>
          <w:color w:val="000000" w:themeColor="text1"/>
          <w:sz w:val="20"/>
          <w:szCs w:val="20"/>
          <w:u w:val="single"/>
        </w:rPr>
      </w:pPr>
      <w:r>
        <w:rPr>
          <w:rFonts w:ascii="Arial" w:eastAsia="Times New Roman" w:hAnsi="Arial" w:cs="Arial"/>
          <w:b/>
          <w:bCs/>
          <w:color w:val="000000" w:themeColor="text1"/>
          <w:sz w:val="20"/>
          <w:szCs w:val="20"/>
          <w:u w:val="single"/>
        </w:rPr>
        <w:t xml:space="preserve">News and </w:t>
      </w:r>
      <w:r w:rsidRPr="001E5045">
        <w:rPr>
          <w:rFonts w:ascii="Arial" w:eastAsia="Times New Roman" w:hAnsi="Arial" w:cs="Arial"/>
          <w:b/>
          <w:bCs/>
          <w:color w:val="000000" w:themeColor="text1"/>
          <w:sz w:val="20"/>
          <w:szCs w:val="20"/>
          <w:u w:val="single"/>
        </w:rPr>
        <w:t>Information</w:t>
      </w:r>
    </w:p>
    <w:p w14:paraId="7D462AA0" w14:textId="7F9CC513" w:rsidR="009F37FB" w:rsidRPr="000C1F60" w:rsidRDefault="00FD2E37" w:rsidP="001E5045">
      <w:pPr>
        <w:spacing w:before="100" w:beforeAutospacing="1" w:after="100" w:afterAutospacing="1"/>
        <w:jc w:val="both"/>
        <w:rPr>
          <w:rFonts w:ascii="Arial" w:hAnsi="Arial" w:cs="Arial"/>
          <w:color w:val="000000" w:themeColor="text1"/>
          <w:sz w:val="20"/>
          <w:szCs w:val="20"/>
        </w:rPr>
      </w:pPr>
      <w:r w:rsidRPr="000C1F60">
        <w:rPr>
          <w:rFonts w:ascii="Arial" w:hAnsi="Arial" w:cs="Arial"/>
          <w:color w:val="000000" w:themeColor="text1"/>
          <w:sz w:val="20"/>
          <w:szCs w:val="20"/>
        </w:rPr>
        <w:t xml:space="preserve">Consistent with ASCE’s educational mission and expertise, ASCE </w:t>
      </w:r>
      <w:r w:rsidR="0043512B" w:rsidRPr="000C1F60">
        <w:rPr>
          <w:rFonts w:ascii="Arial" w:hAnsi="Arial" w:cs="Arial"/>
          <w:color w:val="000000" w:themeColor="text1"/>
          <w:sz w:val="20"/>
          <w:szCs w:val="20"/>
        </w:rPr>
        <w:t xml:space="preserve">frequently </w:t>
      </w:r>
      <w:r w:rsidRPr="000C1F60">
        <w:rPr>
          <w:rFonts w:ascii="Arial" w:hAnsi="Arial" w:cs="Arial"/>
          <w:color w:val="000000" w:themeColor="text1"/>
          <w:sz w:val="20"/>
          <w:szCs w:val="20"/>
        </w:rPr>
        <w:t xml:space="preserve">responds by making </w:t>
      </w:r>
      <w:r w:rsidR="00285EF4" w:rsidRPr="000C1F60">
        <w:rPr>
          <w:rFonts w:ascii="Arial" w:hAnsi="Arial" w:cs="Arial"/>
          <w:color w:val="000000" w:themeColor="text1"/>
          <w:sz w:val="20"/>
          <w:szCs w:val="20"/>
        </w:rPr>
        <w:t xml:space="preserve">its </w:t>
      </w:r>
      <w:r w:rsidRPr="000C1F60">
        <w:rPr>
          <w:rFonts w:ascii="Arial" w:hAnsi="Arial" w:cs="Arial"/>
          <w:color w:val="000000" w:themeColor="text1"/>
          <w:sz w:val="20"/>
          <w:szCs w:val="20"/>
        </w:rPr>
        <w:t xml:space="preserve">relevant disaster preparedness and mitigation publications </w:t>
      </w:r>
      <w:r w:rsidR="00E2506E">
        <w:rPr>
          <w:rFonts w:ascii="Arial" w:hAnsi="Arial" w:cs="Arial"/>
          <w:color w:val="000000" w:themeColor="text1"/>
          <w:sz w:val="20"/>
          <w:szCs w:val="20"/>
        </w:rPr>
        <w:t xml:space="preserve">freely </w:t>
      </w:r>
      <w:r w:rsidRPr="000C1F60">
        <w:rPr>
          <w:rFonts w:ascii="Arial" w:hAnsi="Arial" w:cs="Arial"/>
          <w:color w:val="000000" w:themeColor="text1"/>
          <w:sz w:val="20"/>
          <w:szCs w:val="20"/>
        </w:rPr>
        <w:t xml:space="preserve">available to the public on ASCE’s website. In addition, considering the wealth of experience and knowledge amongst ASCE’s membership, ASCE serves as a resource </w:t>
      </w:r>
      <w:r w:rsidR="0043512B" w:rsidRPr="000C1F60">
        <w:rPr>
          <w:rFonts w:ascii="Arial" w:hAnsi="Arial" w:cs="Arial"/>
          <w:color w:val="000000" w:themeColor="text1"/>
          <w:sz w:val="20"/>
          <w:szCs w:val="20"/>
        </w:rPr>
        <w:t>of</w:t>
      </w:r>
      <w:r w:rsidRPr="000C1F60">
        <w:rPr>
          <w:rFonts w:ascii="Arial" w:hAnsi="Arial" w:cs="Arial"/>
          <w:color w:val="000000" w:themeColor="text1"/>
          <w:sz w:val="20"/>
          <w:szCs w:val="20"/>
        </w:rPr>
        <w:t xml:space="preserve"> scientific and technical expertise for government and non-governmental organizations</w:t>
      </w:r>
      <w:r w:rsidR="00285EF4" w:rsidRPr="000C1F60">
        <w:rPr>
          <w:rFonts w:ascii="Arial" w:hAnsi="Arial" w:cs="Arial"/>
          <w:color w:val="000000" w:themeColor="text1"/>
          <w:sz w:val="20"/>
          <w:szCs w:val="20"/>
        </w:rPr>
        <w:t xml:space="preserve"> (NGO</w:t>
      </w:r>
      <w:r w:rsidR="0043512B" w:rsidRPr="000C1F60">
        <w:rPr>
          <w:rFonts w:ascii="Arial" w:hAnsi="Arial" w:cs="Arial"/>
          <w:color w:val="000000" w:themeColor="text1"/>
          <w:sz w:val="20"/>
          <w:szCs w:val="20"/>
        </w:rPr>
        <w:t>s</w:t>
      </w:r>
      <w:r w:rsidR="00285EF4" w:rsidRPr="000C1F60">
        <w:rPr>
          <w:rFonts w:ascii="Arial" w:hAnsi="Arial" w:cs="Arial"/>
          <w:color w:val="000000" w:themeColor="text1"/>
          <w:sz w:val="20"/>
          <w:szCs w:val="20"/>
        </w:rPr>
        <w:t>),</w:t>
      </w:r>
      <w:r w:rsidRPr="000C1F60">
        <w:rPr>
          <w:rFonts w:ascii="Arial" w:hAnsi="Arial" w:cs="Arial"/>
          <w:color w:val="000000" w:themeColor="text1"/>
          <w:sz w:val="20"/>
          <w:szCs w:val="20"/>
        </w:rPr>
        <w:t xml:space="preserve"> as well as </w:t>
      </w:r>
      <w:r w:rsidR="0043512B" w:rsidRPr="000C1F60">
        <w:rPr>
          <w:rFonts w:ascii="Arial" w:hAnsi="Arial" w:cs="Arial"/>
          <w:color w:val="000000" w:themeColor="text1"/>
          <w:sz w:val="20"/>
          <w:szCs w:val="20"/>
        </w:rPr>
        <w:t>for</w:t>
      </w:r>
      <w:r w:rsidRPr="000C1F60">
        <w:rPr>
          <w:rFonts w:ascii="Arial" w:hAnsi="Arial" w:cs="Arial"/>
          <w:color w:val="000000" w:themeColor="text1"/>
          <w:sz w:val="20"/>
          <w:szCs w:val="20"/>
        </w:rPr>
        <w:t xml:space="preserve"> national</w:t>
      </w:r>
      <w:r w:rsidR="00046518">
        <w:rPr>
          <w:rFonts w:ascii="Arial" w:hAnsi="Arial" w:cs="Arial"/>
          <w:color w:val="000000" w:themeColor="text1"/>
          <w:sz w:val="20"/>
          <w:szCs w:val="20"/>
        </w:rPr>
        <w:t xml:space="preserve">, state, </w:t>
      </w:r>
      <w:r w:rsidRPr="000C1F60">
        <w:rPr>
          <w:rFonts w:ascii="Arial" w:hAnsi="Arial" w:cs="Arial"/>
          <w:color w:val="000000" w:themeColor="text1"/>
          <w:sz w:val="20"/>
          <w:szCs w:val="20"/>
        </w:rPr>
        <w:t xml:space="preserve">and local media. </w:t>
      </w:r>
      <w:r w:rsidR="00CE2A56">
        <w:rPr>
          <w:rFonts w:ascii="Arial" w:hAnsi="Arial" w:cs="Arial"/>
          <w:color w:val="000000" w:themeColor="text1"/>
          <w:sz w:val="20"/>
          <w:szCs w:val="20"/>
        </w:rPr>
        <w:t xml:space="preserve">Articles reporting on the impact of </w:t>
      </w:r>
      <w:r w:rsidR="00125BE5">
        <w:rPr>
          <w:rFonts w:ascii="Arial" w:hAnsi="Arial" w:cs="Arial"/>
          <w:color w:val="000000" w:themeColor="text1"/>
          <w:sz w:val="20"/>
          <w:szCs w:val="20"/>
        </w:rPr>
        <w:t xml:space="preserve">disasters on ASCE members or coverage of </w:t>
      </w:r>
      <w:r w:rsidR="005B5185">
        <w:rPr>
          <w:rFonts w:ascii="Arial" w:hAnsi="Arial" w:cs="Arial"/>
          <w:color w:val="000000" w:themeColor="text1"/>
          <w:sz w:val="20"/>
          <w:szCs w:val="20"/>
        </w:rPr>
        <w:t>ASCE member</w:t>
      </w:r>
      <w:r w:rsidR="00125BE5">
        <w:rPr>
          <w:rFonts w:ascii="Arial" w:hAnsi="Arial" w:cs="Arial"/>
          <w:color w:val="000000" w:themeColor="text1"/>
          <w:sz w:val="20"/>
          <w:szCs w:val="20"/>
        </w:rPr>
        <w:t xml:space="preserve"> involvement in disaster response and relief </w:t>
      </w:r>
      <w:r w:rsidR="005B5185">
        <w:rPr>
          <w:rFonts w:ascii="Arial" w:hAnsi="Arial" w:cs="Arial"/>
          <w:color w:val="000000" w:themeColor="text1"/>
          <w:sz w:val="20"/>
          <w:szCs w:val="20"/>
        </w:rPr>
        <w:t xml:space="preserve">efforts </w:t>
      </w:r>
      <w:r w:rsidR="00125BE5">
        <w:rPr>
          <w:rFonts w:ascii="Arial" w:hAnsi="Arial" w:cs="Arial"/>
          <w:color w:val="000000" w:themeColor="text1"/>
          <w:sz w:val="20"/>
          <w:szCs w:val="20"/>
        </w:rPr>
        <w:t xml:space="preserve">is reported in the Society’s member publications and on ASCE social media channels. </w:t>
      </w:r>
      <w:r w:rsidR="009F37FB">
        <w:rPr>
          <w:rFonts w:ascii="Arial" w:hAnsi="Arial" w:cs="Arial"/>
          <w:color w:val="000000" w:themeColor="text1"/>
          <w:sz w:val="20"/>
          <w:szCs w:val="20"/>
        </w:rPr>
        <w:t>ASCE’s online member forum, ASCE Collaborate, is also frequently used to connect members in affected areas with their ASCE colleagues around the world</w:t>
      </w:r>
      <w:r w:rsidR="00617145">
        <w:rPr>
          <w:rFonts w:ascii="Arial" w:hAnsi="Arial" w:cs="Arial"/>
          <w:color w:val="000000" w:themeColor="text1"/>
          <w:sz w:val="20"/>
          <w:szCs w:val="20"/>
        </w:rPr>
        <w:t xml:space="preserve"> for communication, </w:t>
      </w:r>
      <w:proofErr w:type="gramStart"/>
      <w:r w:rsidR="00617145">
        <w:rPr>
          <w:rFonts w:ascii="Arial" w:hAnsi="Arial" w:cs="Arial"/>
          <w:color w:val="000000" w:themeColor="text1"/>
          <w:sz w:val="20"/>
          <w:szCs w:val="20"/>
        </w:rPr>
        <w:t>support</w:t>
      </w:r>
      <w:proofErr w:type="gramEnd"/>
      <w:r w:rsidR="00617145">
        <w:rPr>
          <w:rFonts w:ascii="Arial" w:hAnsi="Arial" w:cs="Arial"/>
          <w:color w:val="000000" w:themeColor="text1"/>
          <w:sz w:val="20"/>
          <w:szCs w:val="20"/>
        </w:rPr>
        <w:t xml:space="preserve"> and knowledge sharing.</w:t>
      </w:r>
    </w:p>
    <w:p w14:paraId="6F0C86D7" w14:textId="77777777" w:rsidR="00565966" w:rsidRPr="00FB7376" w:rsidRDefault="00565966" w:rsidP="00565966">
      <w:pPr>
        <w:jc w:val="both"/>
        <w:rPr>
          <w:rFonts w:ascii="Arial" w:hAnsi="Arial" w:cs="Arial"/>
          <w:b/>
          <w:color w:val="000000" w:themeColor="text1"/>
          <w:sz w:val="20"/>
          <w:szCs w:val="20"/>
          <w:u w:val="single"/>
        </w:rPr>
      </w:pPr>
      <w:r w:rsidRPr="00FB7376">
        <w:rPr>
          <w:rFonts w:ascii="Arial" w:hAnsi="Arial" w:cs="Arial"/>
          <w:b/>
          <w:color w:val="000000" w:themeColor="text1"/>
          <w:sz w:val="20"/>
          <w:szCs w:val="20"/>
          <w:u w:val="single"/>
        </w:rPr>
        <w:t>Media Protocol</w:t>
      </w:r>
    </w:p>
    <w:p w14:paraId="4E9DDB84" w14:textId="77777777" w:rsidR="00565966" w:rsidRPr="000C1F60" w:rsidRDefault="00565966" w:rsidP="00565966">
      <w:pPr>
        <w:jc w:val="both"/>
        <w:rPr>
          <w:rFonts w:ascii="Arial" w:hAnsi="Arial" w:cs="Arial"/>
          <w:color w:val="000000" w:themeColor="text1"/>
          <w:sz w:val="20"/>
          <w:szCs w:val="20"/>
        </w:rPr>
      </w:pPr>
    </w:p>
    <w:p w14:paraId="18FB4912" w14:textId="77777777" w:rsidR="00565966" w:rsidRPr="000C1F60" w:rsidRDefault="00565966" w:rsidP="00565966">
      <w:pPr>
        <w:jc w:val="both"/>
        <w:rPr>
          <w:rFonts w:ascii="Arial" w:hAnsi="Arial" w:cs="Arial"/>
          <w:color w:val="000000"/>
          <w:sz w:val="20"/>
          <w:szCs w:val="20"/>
        </w:rPr>
      </w:pPr>
      <w:r w:rsidRPr="000C1F60">
        <w:rPr>
          <w:rFonts w:ascii="Arial" w:hAnsi="Arial" w:cs="Arial"/>
          <w:sz w:val="20"/>
          <w:szCs w:val="20"/>
        </w:rPr>
        <w:t xml:space="preserve">The depth and breadth of ASCE’s technical and geographic membership provides an invaluable resource for media and public relations.  Consequently, the national and local media routinely contact ASCE for interviews </w:t>
      </w:r>
      <w:r>
        <w:rPr>
          <w:rFonts w:ascii="Arial" w:hAnsi="Arial" w:cs="Arial"/>
          <w:sz w:val="20"/>
          <w:szCs w:val="20"/>
        </w:rPr>
        <w:t xml:space="preserve">on the record </w:t>
      </w:r>
      <w:r w:rsidRPr="000C1F60">
        <w:rPr>
          <w:rFonts w:ascii="Arial" w:hAnsi="Arial" w:cs="Arial"/>
          <w:sz w:val="20"/>
          <w:szCs w:val="20"/>
        </w:rPr>
        <w:t xml:space="preserve">and information following natural and </w:t>
      </w:r>
      <w:r>
        <w:rPr>
          <w:rFonts w:ascii="Arial" w:hAnsi="Arial" w:cs="Arial"/>
          <w:sz w:val="20"/>
          <w:szCs w:val="20"/>
        </w:rPr>
        <w:t>manmade</w:t>
      </w:r>
      <w:r w:rsidRPr="000C1F60">
        <w:rPr>
          <w:rFonts w:ascii="Arial" w:hAnsi="Arial" w:cs="Arial"/>
          <w:sz w:val="20"/>
          <w:szCs w:val="20"/>
        </w:rPr>
        <w:t xml:space="preserve"> disasters. When representing ASCE regarding disaster response, </w:t>
      </w:r>
      <w:r>
        <w:rPr>
          <w:rFonts w:ascii="Arial" w:hAnsi="Arial" w:cs="Arial"/>
          <w:sz w:val="20"/>
          <w:szCs w:val="20"/>
        </w:rPr>
        <w:t xml:space="preserve">ASCE </w:t>
      </w:r>
      <w:r w:rsidRPr="000C1F60">
        <w:rPr>
          <w:rFonts w:ascii="Arial" w:hAnsi="Arial" w:cs="Arial"/>
          <w:sz w:val="20"/>
          <w:szCs w:val="20"/>
        </w:rPr>
        <w:t xml:space="preserve">volunteer leaders </w:t>
      </w:r>
      <w:r>
        <w:rPr>
          <w:rFonts w:ascii="Arial" w:hAnsi="Arial" w:cs="Arial"/>
          <w:sz w:val="20"/>
          <w:szCs w:val="20"/>
        </w:rPr>
        <w:t>must</w:t>
      </w:r>
      <w:r w:rsidRPr="000C1F60">
        <w:rPr>
          <w:rFonts w:ascii="Arial" w:hAnsi="Arial" w:cs="Arial"/>
          <w:sz w:val="20"/>
          <w:szCs w:val="20"/>
        </w:rPr>
        <w:t xml:space="preserve"> coordinate any contact with the media through </w:t>
      </w:r>
      <w:r>
        <w:rPr>
          <w:rFonts w:ascii="Arial" w:hAnsi="Arial" w:cs="Arial"/>
          <w:sz w:val="20"/>
          <w:szCs w:val="20"/>
        </w:rPr>
        <w:t>ASCE Media Relations</w:t>
      </w:r>
      <w:r w:rsidRPr="000C1F60">
        <w:rPr>
          <w:rFonts w:ascii="Arial" w:hAnsi="Arial" w:cs="Arial"/>
          <w:sz w:val="20"/>
          <w:szCs w:val="20"/>
        </w:rPr>
        <w:t xml:space="preserve">, in accordance with ASCE’s </w:t>
      </w:r>
      <w:r w:rsidRPr="000C1F60">
        <w:rPr>
          <w:rFonts w:ascii="Arial" w:hAnsi="Arial" w:cs="Arial"/>
          <w:color w:val="000000"/>
          <w:sz w:val="20"/>
          <w:szCs w:val="20"/>
        </w:rPr>
        <w:t xml:space="preserve">Protocol for Media Outreach. As referenced in the protocol, please refer media calls in the following order to: </w:t>
      </w:r>
    </w:p>
    <w:p w14:paraId="7B2F0383" w14:textId="77777777" w:rsidR="00565966" w:rsidRPr="000C1F60" w:rsidRDefault="00565966" w:rsidP="00565966">
      <w:pPr>
        <w:jc w:val="both"/>
        <w:rPr>
          <w:rFonts w:ascii="Arial" w:hAnsi="Arial" w:cs="Arial"/>
          <w:color w:val="000000"/>
          <w:sz w:val="20"/>
          <w:szCs w:val="20"/>
        </w:rPr>
      </w:pPr>
    </w:p>
    <w:p w14:paraId="718C2696" w14:textId="77777777" w:rsidR="008873A6" w:rsidRDefault="00565966" w:rsidP="00565966">
      <w:pPr>
        <w:jc w:val="both"/>
        <w:rPr>
          <w:rFonts w:ascii="Arial" w:hAnsi="Arial" w:cs="Arial"/>
          <w:sz w:val="20"/>
          <w:szCs w:val="20"/>
        </w:rPr>
      </w:pPr>
      <w:r>
        <w:rPr>
          <w:rFonts w:ascii="Arial" w:hAnsi="Arial" w:cs="Arial"/>
          <w:sz w:val="20"/>
          <w:szCs w:val="20"/>
        </w:rPr>
        <w:t>Media</w:t>
      </w:r>
      <w:r w:rsidRPr="000C1F60">
        <w:rPr>
          <w:rFonts w:ascii="Arial" w:hAnsi="Arial" w:cs="Arial"/>
          <w:sz w:val="20"/>
          <w:szCs w:val="20"/>
        </w:rPr>
        <w:t xml:space="preserve"> Relations</w:t>
      </w:r>
      <w:r w:rsidR="008873A6">
        <w:rPr>
          <w:rFonts w:ascii="Arial" w:hAnsi="Arial" w:cs="Arial"/>
          <w:sz w:val="20"/>
          <w:szCs w:val="20"/>
        </w:rPr>
        <w:t>:</w:t>
      </w:r>
    </w:p>
    <w:p w14:paraId="55A6BFD6" w14:textId="207314FB" w:rsidR="00565966" w:rsidRPr="000C1F60" w:rsidRDefault="008873A6" w:rsidP="00565966">
      <w:pPr>
        <w:jc w:val="both"/>
        <w:rPr>
          <w:rFonts w:ascii="Arial" w:hAnsi="Arial" w:cs="Arial"/>
          <w:sz w:val="20"/>
          <w:szCs w:val="20"/>
        </w:rPr>
      </w:pPr>
      <w:r w:rsidRPr="008873A6">
        <w:rPr>
          <w:rFonts w:ascii="Arial" w:hAnsi="Arial" w:cs="Arial"/>
          <w:sz w:val="20"/>
          <w:szCs w:val="20"/>
        </w:rPr>
        <w:t>202-789-7853</w:t>
      </w:r>
      <w:r w:rsidR="00565966" w:rsidRPr="000C1F60">
        <w:rPr>
          <w:rFonts w:ascii="Arial" w:hAnsi="Arial" w:cs="Arial"/>
          <w:sz w:val="20"/>
          <w:szCs w:val="20"/>
        </w:rPr>
        <w:t xml:space="preserve">                                </w:t>
      </w:r>
    </w:p>
    <w:p w14:paraId="3A6A4C84" w14:textId="77777777" w:rsidR="00565966" w:rsidRPr="000C1F60" w:rsidRDefault="00565966" w:rsidP="00565966">
      <w:pPr>
        <w:jc w:val="both"/>
        <w:rPr>
          <w:rFonts w:ascii="Arial" w:hAnsi="Arial" w:cs="Arial"/>
          <w:sz w:val="20"/>
          <w:szCs w:val="20"/>
        </w:rPr>
      </w:pPr>
    </w:p>
    <w:p w14:paraId="1B063E52" w14:textId="77777777" w:rsidR="00565966" w:rsidRDefault="00565966" w:rsidP="00565966">
      <w:pPr>
        <w:jc w:val="both"/>
        <w:rPr>
          <w:rFonts w:ascii="Arial" w:hAnsi="Arial" w:cs="Arial"/>
        </w:rPr>
      </w:pPr>
      <w:r w:rsidRPr="000C1F60">
        <w:rPr>
          <w:rFonts w:ascii="Arial" w:hAnsi="Arial" w:cs="Arial"/>
          <w:sz w:val="20"/>
          <w:szCs w:val="20"/>
        </w:rPr>
        <w:t>When representing a Section or Branch, members do not need to clear their media contacts</w:t>
      </w:r>
      <w:r>
        <w:rPr>
          <w:rFonts w:ascii="Arial" w:hAnsi="Arial" w:cs="Arial"/>
          <w:sz w:val="20"/>
          <w:szCs w:val="20"/>
        </w:rPr>
        <w:t xml:space="preserve">. However, they </w:t>
      </w:r>
      <w:r w:rsidRPr="000C1F60">
        <w:rPr>
          <w:rFonts w:ascii="Arial" w:hAnsi="Arial" w:cs="Arial"/>
          <w:sz w:val="20"/>
          <w:szCs w:val="20"/>
        </w:rPr>
        <w:t xml:space="preserve">are encouraged to inform the Section’s designated PR coordinator and to seek professional counsel from ASCE staff.  </w:t>
      </w:r>
      <w:r>
        <w:rPr>
          <w:rFonts w:ascii="Arial" w:hAnsi="Arial" w:cs="Arial"/>
          <w:sz w:val="20"/>
          <w:szCs w:val="20"/>
        </w:rPr>
        <w:t xml:space="preserve">Volunteers must also notify his or her place of employment to ensure there is no conflict of </w:t>
      </w:r>
      <w:r>
        <w:rPr>
          <w:rFonts w:ascii="Arial" w:hAnsi="Arial" w:cs="Arial"/>
          <w:sz w:val="20"/>
          <w:szCs w:val="20"/>
        </w:rPr>
        <w:lastRenderedPageBreak/>
        <w:t xml:space="preserve">interest. </w:t>
      </w:r>
      <w:r w:rsidRPr="000C1F60">
        <w:rPr>
          <w:rFonts w:ascii="Arial" w:hAnsi="Arial" w:cs="Arial"/>
          <w:sz w:val="20"/>
          <w:szCs w:val="20"/>
        </w:rPr>
        <w:t xml:space="preserve">This policy ensures that staff and volunteer leaders are properly informed on the best way to meet the needs of both media and the Society; enables the </w:t>
      </w:r>
      <w:r>
        <w:rPr>
          <w:rFonts w:ascii="Arial" w:hAnsi="Arial" w:cs="Arial"/>
          <w:sz w:val="20"/>
          <w:szCs w:val="20"/>
        </w:rPr>
        <w:t>ASCE</w:t>
      </w:r>
      <w:r w:rsidRPr="000C1F60">
        <w:rPr>
          <w:rFonts w:ascii="Arial" w:hAnsi="Arial" w:cs="Arial"/>
          <w:sz w:val="20"/>
          <w:szCs w:val="20"/>
        </w:rPr>
        <w:t xml:space="preserve"> staff to track media contacts; and ensures media receive </w:t>
      </w:r>
      <w:r>
        <w:rPr>
          <w:rFonts w:ascii="Arial" w:hAnsi="Arial" w:cs="Arial"/>
          <w:sz w:val="20"/>
          <w:szCs w:val="20"/>
        </w:rPr>
        <w:t>efficient</w:t>
      </w:r>
      <w:r w:rsidRPr="000C1F60">
        <w:rPr>
          <w:rFonts w:ascii="Arial" w:hAnsi="Arial" w:cs="Arial"/>
          <w:sz w:val="20"/>
          <w:szCs w:val="20"/>
        </w:rPr>
        <w:t>, accurate</w:t>
      </w:r>
      <w:r>
        <w:rPr>
          <w:rFonts w:ascii="Arial" w:hAnsi="Arial" w:cs="Arial"/>
          <w:sz w:val="20"/>
          <w:szCs w:val="20"/>
        </w:rPr>
        <w:t>,</w:t>
      </w:r>
      <w:r w:rsidRPr="000C1F60">
        <w:rPr>
          <w:rFonts w:ascii="Arial" w:hAnsi="Arial" w:cs="Arial"/>
          <w:sz w:val="20"/>
          <w:szCs w:val="20"/>
        </w:rPr>
        <w:t xml:space="preserve"> and complete responses.</w:t>
      </w:r>
    </w:p>
    <w:p w14:paraId="0E29B3E3" w14:textId="77777777" w:rsidR="00FD2E37" w:rsidRPr="000C1F60" w:rsidRDefault="00FD2E37" w:rsidP="00CD61C5">
      <w:pPr>
        <w:tabs>
          <w:tab w:val="left" w:pos="720"/>
        </w:tabs>
        <w:autoSpaceDE w:val="0"/>
        <w:autoSpaceDN w:val="0"/>
        <w:ind w:left="1440"/>
        <w:jc w:val="both"/>
        <w:rPr>
          <w:rFonts w:ascii="Arial" w:hAnsi="Arial" w:cs="Arial"/>
          <w:color w:val="000000"/>
          <w:sz w:val="20"/>
          <w:szCs w:val="20"/>
        </w:rPr>
      </w:pPr>
    </w:p>
    <w:p w14:paraId="70E6C11C" w14:textId="45D4893D" w:rsidR="00FD2E37" w:rsidRPr="00FB7376" w:rsidRDefault="0005102F" w:rsidP="00CD61C5">
      <w:pPr>
        <w:jc w:val="both"/>
        <w:rPr>
          <w:rFonts w:ascii="Arial" w:hAnsi="Arial" w:cs="Arial"/>
          <w:b/>
          <w:color w:val="000000" w:themeColor="text1"/>
          <w:sz w:val="20"/>
          <w:szCs w:val="20"/>
          <w:u w:val="single"/>
        </w:rPr>
      </w:pPr>
      <w:r>
        <w:rPr>
          <w:rFonts w:ascii="Arial" w:hAnsi="Arial" w:cs="Arial"/>
          <w:b/>
          <w:color w:val="000000" w:themeColor="text1"/>
          <w:sz w:val="20"/>
          <w:szCs w:val="20"/>
          <w:u w:val="single"/>
        </w:rPr>
        <w:t>Di</w:t>
      </w:r>
      <w:r w:rsidR="00CD51CF">
        <w:rPr>
          <w:rFonts w:ascii="Arial" w:hAnsi="Arial" w:cs="Arial"/>
          <w:b/>
          <w:color w:val="000000" w:themeColor="text1"/>
          <w:sz w:val="20"/>
          <w:szCs w:val="20"/>
          <w:u w:val="single"/>
        </w:rPr>
        <w:t>s</w:t>
      </w:r>
      <w:r>
        <w:rPr>
          <w:rFonts w:ascii="Arial" w:hAnsi="Arial" w:cs="Arial"/>
          <w:b/>
          <w:color w:val="000000" w:themeColor="text1"/>
          <w:sz w:val="20"/>
          <w:szCs w:val="20"/>
          <w:u w:val="single"/>
        </w:rPr>
        <w:t>aster Aid</w:t>
      </w:r>
    </w:p>
    <w:p w14:paraId="5F8B5178" w14:textId="77777777" w:rsidR="00FD2E37" w:rsidRPr="000C1F60" w:rsidRDefault="00FD2E37" w:rsidP="00CD61C5">
      <w:pPr>
        <w:jc w:val="both"/>
        <w:rPr>
          <w:rFonts w:ascii="Arial" w:hAnsi="Arial" w:cs="Arial"/>
          <w:color w:val="000000" w:themeColor="text1"/>
          <w:sz w:val="20"/>
          <w:szCs w:val="20"/>
          <w:u w:val="single"/>
        </w:rPr>
      </w:pPr>
    </w:p>
    <w:p w14:paraId="7EC163FF" w14:textId="4EFEC25D" w:rsidR="00FD2E37" w:rsidRPr="000C1F60" w:rsidRDefault="0005102F" w:rsidP="00CD61C5">
      <w:pPr>
        <w:jc w:val="both"/>
        <w:rPr>
          <w:rFonts w:ascii="Arial" w:hAnsi="Arial" w:cs="Arial"/>
          <w:color w:val="000000" w:themeColor="text1"/>
          <w:sz w:val="20"/>
          <w:szCs w:val="20"/>
        </w:rPr>
      </w:pPr>
      <w:r>
        <w:rPr>
          <w:rFonts w:ascii="Arial" w:hAnsi="Arial" w:cs="Arial"/>
          <w:color w:val="000000" w:themeColor="text1"/>
          <w:sz w:val="20"/>
          <w:szCs w:val="20"/>
        </w:rPr>
        <w:t>ASCE and its</w:t>
      </w:r>
      <w:r w:rsidR="00FD2E37" w:rsidRPr="000C1F60">
        <w:rPr>
          <w:rFonts w:ascii="Arial" w:hAnsi="Arial" w:cs="Arial"/>
          <w:color w:val="000000" w:themeColor="text1"/>
          <w:sz w:val="20"/>
          <w:szCs w:val="20"/>
        </w:rPr>
        <w:t xml:space="preserve"> Sections, Branches and other Organizational Entities have </w:t>
      </w:r>
      <w:r w:rsidR="00A6038C">
        <w:rPr>
          <w:rFonts w:ascii="Arial" w:hAnsi="Arial" w:cs="Arial"/>
          <w:color w:val="000000" w:themeColor="text1"/>
          <w:sz w:val="20"/>
          <w:szCs w:val="20"/>
        </w:rPr>
        <w:t>supported</w:t>
      </w:r>
      <w:r w:rsidR="00FD2E37" w:rsidRPr="000C1F60">
        <w:rPr>
          <w:rFonts w:ascii="Arial" w:hAnsi="Arial" w:cs="Arial"/>
          <w:color w:val="000000" w:themeColor="text1"/>
          <w:sz w:val="20"/>
          <w:szCs w:val="20"/>
        </w:rPr>
        <w:t xml:space="preserve"> initiatives to raise money to support locally impacted Sections, </w:t>
      </w:r>
      <w:proofErr w:type="gramStart"/>
      <w:r w:rsidR="00FD2E37" w:rsidRPr="000C1F60">
        <w:rPr>
          <w:rFonts w:ascii="Arial" w:hAnsi="Arial" w:cs="Arial"/>
          <w:color w:val="000000" w:themeColor="text1"/>
          <w:sz w:val="20"/>
          <w:szCs w:val="20"/>
        </w:rPr>
        <w:t>Branches</w:t>
      </w:r>
      <w:proofErr w:type="gramEnd"/>
      <w:r w:rsidR="00FD2E37" w:rsidRPr="000C1F60">
        <w:rPr>
          <w:rFonts w:ascii="Arial" w:hAnsi="Arial" w:cs="Arial"/>
          <w:color w:val="000000" w:themeColor="text1"/>
          <w:sz w:val="20"/>
          <w:szCs w:val="20"/>
        </w:rPr>
        <w:t xml:space="preserve"> and their individual members</w:t>
      </w:r>
      <w:r w:rsidR="00A6038C">
        <w:rPr>
          <w:rFonts w:ascii="Arial" w:hAnsi="Arial" w:cs="Arial"/>
          <w:color w:val="000000" w:themeColor="text1"/>
          <w:sz w:val="20"/>
          <w:szCs w:val="20"/>
        </w:rPr>
        <w:t xml:space="preserve"> as well as affected communities</w:t>
      </w:r>
      <w:r w:rsidR="006814C9" w:rsidRPr="000C1F60">
        <w:rPr>
          <w:rFonts w:ascii="Arial" w:hAnsi="Arial" w:cs="Arial"/>
          <w:color w:val="000000" w:themeColor="text1"/>
          <w:sz w:val="20"/>
          <w:szCs w:val="20"/>
        </w:rPr>
        <w:t xml:space="preserve">.  </w:t>
      </w:r>
      <w:r w:rsidR="00A6038C">
        <w:rPr>
          <w:rFonts w:ascii="Arial" w:hAnsi="Arial" w:cs="Arial"/>
          <w:color w:val="000000" w:themeColor="text1"/>
          <w:sz w:val="20"/>
          <w:szCs w:val="20"/>
        </w:rPr>
        <w:t xml:space="preserve">Generally, ASCE encourages contributions be made directly to authorized relief funds set up by recognized </w:t>
      </w:r>
      <w:proofErr w:type="gramStart"/>
      <w:r w:rsidR="00A6038C">
        <w:rPr>
          <w:rFonts w:ascii="Arial" w:hAnsi="Arial" w:cs="Arial"/>
          <w:color w:val="000000" w:themeColor="text1"/>
          <w:sz w:val="20"/>
          <w:szCs w:val="20"/>
        </w:rPr>
        <w:t>NGOs, and</w:t>
      </w:r>
      <w:proofErr w:type="gramEnd"/>
      <w:r w:rsidR="00A6038C">
        <w:rPr>
          <w:rFonts w:ascii="Arial" w:hAnsi="Arial" w:cs="Arial"/>
          <w:color w:val="000000" w:themeColor="text1"/>
          <w:sz w:val="20"/>
          <w:szCs w:val="20"/>
        </w:rPr>
        <w:t xml:space="preserve"> publicizes those funds in its related communications</w:t>
      </w:r>
      <w:r w:rsidR="006814C9" w:rsidRPr="000C1F60">
        <w:rPr>
          <w:rFonts w:ascii="Arial" w:hAnsi="Arial" w:cs="Arial"/>
          <w:color w:val="000000" w:themeColor="text1"/>
          <w:sz w:val="20"/>
          <w:szCs w:val="20"/>
        </w:rPr>
        <w:t>.</w:t>
      </w:r>
      <w:r w:rsidR="005B1BAA">
        <w:rPr>
          <w:rFonts w:ascii="Arial" w:hAnsi="Arial" w:cs="Arial"/>
          <w:color w:val="000000" w:themeColor="text1"/>
          <w:sz w:val="20"/>
          <w:szCs w:val="20"/>
        </w:rPr>
        <w:t xml:space="preserve"> </w:t>
      </w:r>
    </w:p>
    <w:p w14:paraId="75610D8C" w14:textId="77777777" w:rsidR="00565966" w:rsidRPr="00FB7376" w:rsidRDefault="00565966" w:rsidP="00565966">
      <w:pPr>
        <w:spacing w:before="100" w:beforeAutospacing="1" w:after="100" w:afterAutospacing="1"/>
        <w:jc w:val="both"/>
        <w:rPr>
          <w:rFonts w:ascii="Arial" w:hAnsi="Arial" w:cs="Arial"/>
          <w:b/>
          <w:color w:val="000000" w:themeColor="text1"/>
          <w:sz w:val="20"/>
          <w:szCs w:val="20"/>
          <w:u w:val="single"/>
        </w:rPr>
      </w:pPr>
      <w:r w:rsidRPr="00FB7376">
        <w:rPr>
          <w:rFonts w:ascii="Arial" w:hAnsi="Arial" w:cs="Arial"/>
          <w:b/>
          <w:color w:val="000000" w:themeColor="text1"/>
          <w:sz w:val="20"/>
          <w:szCs w:val="20"/>
          <w:u w:val="single"/>
        </w:rPr>
        <w:t>Rescue and Recovery</w:t>
      </w:r>
    </w:p>
    <w:p w14:paraId="2751A767" w14:textId="5D90689D" w:rsidR="00565966" w:rsidRPr="000C1F60" w:rsidRDefault="00565966" w:rsidP="00565966">
      <w:pPr>
        <w:spacing w:before="100" w:beforeAutospacing="1" w:after="100" w:afterAutospacing="1"/>
        <w:jc w:val="both"/>
        <w:rPr>
          <w:rFonts w:ascii="Arial" w:hAnsi="Arial" w:cs="Arial"/>
          <w:color w:val="000000" w:themeColor="text1"/>
          <w:sz w:val="20"/>
          <w:szCs w:val="20"/>
        </w:rPr>
      </w:pPr>
      <w:r w:rsidRPr="000C1F60">
        <w:rPr>
          <w:rFonts w:ascii="Arial" w:hAnsi="Arial" w:cs="Arial"/>
          <w:color w:val="000000" w:themeColor="text1"/>
          <w:sz w:val="20"/>
          <w:szCs w:val="20"/>
        </w:rPr>
        <w:t xml:space="preserve">ASCE does not directly provide post-disaster onsite safety inspections and evaluations, </w:t>
      </w:r>
      <w:r>
        <w:rPr>
          <w:rFonts w:ascii="Arial" w:hAnsi="Arial" w:cs="Arial"/>
          <w:color w:val="000000" w:themeColor="text1"/>
          <w:sz w:val="20"/>
          <w:szCs w:val="20"/>
        </w:rPr>
        <w:t>as the Society recognizes that</w:t>
      </w:r>
      <w:r w:rsidRPr="000C1F60">
        <w:rPr>
          <w:rFonts w:ascii="Arial" w:hAnsi="Arial" w:cs="Arial"/>
          <w:color w:val="000000" w:themeColor="text1"/>
          <w:sz w:val="20"/>
          <w:szCs w:val="20"/>
        </w:rPr>
        <w:t xml:space="preserve"> such evaluations are part of the mission and jurisdiction of </w:t>
      </w:r>
      <w:r>
        <w:rPr>
          <w:rFonts w:ascii="Arial" w:hAnsi="Arial" w:cs="Arial"/>
          <w:color w:val="000000" w:themeColor="text1"/>
          <w:sz w:val="20"/>
          <w:szCs w:val="20"/>
        </w:rPr>
        <w:t xml:space="preserve">various </w:t>
      </w:r>
      <w:r w:rsidRPr="000C1F60">
        <w:rPr>
          <w:rFonts w:ascii="Arial" w:hAnsi="Arial" w:cs="Arial"/>
          <w:color w:val="000000" w:themeColor="text1"/>
          <w:sz w:val="20"/>
          <w:szCs w:val="20"/>
        </w:rPr>
        <w:t>government entities</w:t>
      </w:r>
      <w:r>
        <w:rPr>
          <w:rFonts w:ascii="Arial" w:hAnsi="Arial" w:cs="Arial"/>
          <w:color w:val="000000" w:themeColor="text1"/>
          <w:sz w:val="20"/>
          <w:szCs w:val="20"/>
        </w:rPr>
        <w:t>. These government entities often contract with consultants</w:t>
      </w:r>
      <w:r w:rsidRPr="000C1F60">
        <w:rPr>
          <w:rFonts w:ascii="Arial" w:hAnsi="Arial" w:cs="Arial"/>
          <w:color w:val="000000" w:themeColor="text1"/>
          <w:sz w:val="20"/>
          <w:szCs w:val="20"/>
        </w:rPr>
        <w:t xml:space="preserve"> </w:t>
      </w:r>
      <w:r>
        <w:rPr>
          <w:rFonts w:ascii="Arial" w:hAnsi="Arial" w:cs="Arial"/>
          <w:color w:val="000000" w:themeColor="text1"/>
          <w:sz w:val="20"/>
          <w:szCs w:val="20"/>
        </w:rPr>
        <w:t>who</w:t>
      </w:r>
      <w:r w:rsidRPr="000C1F60">
        <w:rPr>
          <w:rFonts w:ascii="Arial" w:hAnsi="Arial" w:cs="Arial"/>
          <w:color w:val="000000" w:themeColor="text1"/>
          <w:sz w:val="20"/>
          <w:szCs w:val="20"/>
        </w:rPr>
        <w:t xml:space="preserve"> </w:t>
      </w:r>
      <w:r>
        <w:rPr>
          <w:rFonts w:ascii="Arial" w:hAnsi="Arial" w:cs="Arial"/>
          <w:color w:val="000000" w:themeColor="text1"/>
          <w:sz w:val="20"/>
          <w:szCs w:val="20"/>
        </w:rPr>
        <w:t xml:space="preserve">are trained and insured for that </w:t>
      </w:r>
      <w:r w:rsidRPr="000C1F60">
        <w:rPr>
          <w:rFonts w:ascii="Arial" w:hAnsi="Arial" w:cs="Arial"/>
          <w:color w:val="000000" w:themeColor="text1"/>
          <w:sz w:val="20"/>
          <w:szCs w:val="20"/>
        </w:rPr>
        <w:t xml:space="preserve">purpose, and </w:t>
      </w:r>
      <w:r>
        <w:rPr>
          <w:rFonts w:ascii="Arial" w:hAnsi="Arial" w:cs="Arial"/>
          <w:color w:val="000000" w:themeColor="text1"/>
          <w:sz w:val="20"/>
          <w:szCs w:val="20"/>
        </w:rPr>
        <w:t>there are</w:t>
      </w:r>
      <w:r w:rsidRPr="000C1F60">
        <w:rPr>
          <w:rFonts w:ascii="Arial" w:hAnsi="Arial" w:cs="Arial"/>
          <w:color w:val="000000" w:themeColor="text1"/>
          <w:sz w:val="20"/>
          <w:szCs w:val="20"/>
        </w:rPr>
        <w:t xml:space="preserve"> limitations of federal and state volunteer protection </w:t>
      </w:r>
      <w:r>
        <w:rPr>
          <w:rFonts w:ascii="Arial" w:hAnsi="Arial" w:cs="Arial"/>
          <w:color w:val="000000" w:themeColor="text1"/>
          <w:sz w:val="20"/>
          <w:szCs w:val="20"/>
        </w:rPr>
        <w:t xml:space="preserve">liability </w:t>
      </w:r>
      <w:r w:rsidRPr="000C1F60">
        <w:rPr>
          <w:rFonts w:ascii="Arial" w:hAnsi="Arial" w:cs="Arial"/>
          <w:color w:val="000000" w:themeColor="text1"/>
          <w:sz w:val="20"/>
          <w:szCs w:val="20"/>
        </w:rPr>
        <w:t xml:space="preserve">laws. </w:t>
      </w:r>
      <w:r>
        <w:rPr>
          <w:rFonts w:ascii="Arial" w:hAnsi="Arial" w:cs="Arial"/>
          <w:color w:val="000000" w:themeColor="text1"/>
          <w:sz w:val="20"/>
          <w:szCs w:val="20"/>
        </w:rPr>
        <w:t xml:space="preserve">Many ASCE members are directly involved in disaster response efforts through their employers, under contracts for engineering services, or through volunteer participation in </w:t>
      </w:r>
      <w:r w:rsidR="00D10E53">
        <w:rPr>
          <w:rFonts w:ascii="Arial" w:hAnsi="Arial" w:cs="Arial"/>
          <w:color w:val="000000" w:themeColor="text1"/>
          <w:sz w:val="20"/>
          <w:szCs w:val="20"/>
        </w:rPr>
        <w:t xml:space="preserve">official </w:t>
      </w:r>
      <w:r>
        <w:rPr>
          <w:rFonts w:ascii="Arial" w:hAnsi="Arial" w:cs="Arial"/>
          <w:color w:val="000000" w:themeColor="text1"/>
          <w:sz w:val="20"/>
          <w:szCs w:val="20"/>
        </w:rPr>
        <w:t xml:space="preserve">government or NGO response and recovery efforts. ASCE encourages engineers who may be interested in volunteering in disaster response to seek appropriate training in advance through local governmental or humanitarian relief agencies, as this is generally </w:t>
      </w:r>
      <w:r w:rsidR="00031F56">
        <w:rPr>
          <w:rFonts w:ascii="Arial" w:hAnsi="Arial" w:cs="Arial"/>
          <w:color w:val="000000" w:themeColor="text1"/>
          <w:sz w:val="20"/>
          <w:szCs w:val="20"/>
        </w:rPr>
        <w:t>required for service.</w:t>
      </w:r>
    </w:p>
    <w:p w14:paraId="028FD17F" w14:textId="07D272F2" w:rsidR="00565966" w:rsidRPr="000C1F60" w:rsidRDefault="00565966" w:rsidP="00565966">
      <w:pPr>
        <w:spacing w:before="100" w:beforeAutospacing="1" w:after="100" w:afterAutospacing="1"/>
        <w:jc w:val="both"/>
        <w:rPr>
          <w:rFonts w:ascii="Arial" w:hAnsi="Arial" w:cs="Arial"/>
          <w:color w:val="000000" w:themeColor="text1"/>
          <w:sz w:val="20"/>
          <w:szCs w:val="20"/>
        </w:rPr>
      </w:pPr>
      <w:r w:rsidRPr="000C1F60">
        <w:rPr>
          <w:rFonts w:ascii="Arial" w:hAnsi="Arial" w:cs="Arial"/>
          <w:color w:val="000000" w:themeColor="text1"/>
          <w:sz w:val="20"/>
          <w:szCs w:val="20"/>
        </w:rPr>
        <w:t xml:space="preserve">ASCE </w:t>
      </w:r>
      <w:r w:rsidR="00031F56">
        <w:rPr>
          <w:rFonts w:ascii="Arial" w:hAnsi="Arial" w:cs="Arial"/>
          <w:color w:val="000000" w:themeColor="text1"/>
          <w:sz w:val="20"/>
          <w:szCs w:val="20"/>
        </w:rPr>
        <w:t xml:space="preserve">headquarters does </w:t>
      </w:r>
      <w:r w:rsidRPr="000C1F60">
        <w:rPr>
          <w:rFonts w:ascii="Arial" w:hAnsi="Arial" w:cs="Arial"/>
          <w:color w:val="000000" w:themeColor="text1"/>
          <w:sz w:val="20"/>
          <w:szCs w:val="20"/>
        </w:rPr>
        <w:t>coordinate with organizations, maintaining close contacts and communications</w:t>
      </w:r>
      <w:r>
        <w:rPr>
          <w:rFonts w:ascii="Arial" w:hAnsi="Arial" w:cs="Arial"/>
          <w:color w:val="000000" w:themeColor="text1"/>
          <w:sz w:val="20"/>
          <w:szCs w:val="20"/>
        </w:rPr>
        <w:t xml:space="preserve"> to</w:t>
      </w:r>
      <w:r w:rsidRPr="002052E0">
        <w:rPr>
          <w:rFonts w:ascii="Arial" w:hAnsi="Arial" w:cs="Arial"/>
          <w:color w:val="000000" w:themeColor="text1"/>
          <w:sz w:val="20"/>
          <w:szCs w:val="20"/>
        </w:rPr>
        <w:t xml:space="preserve"> </w:t>
      </w:r>
      <w:r w:rsidRPr="000C1F60">
        <w:rPr>
          <w:rFonts w:ascii="Arial" w:hAnsi="Arial" w:cs="Arial"/>
          <w:color w:val="000000" w:themeColor="text1"/>
          <w:sz w:val="20"/>
          <w:szCs w:val="20"/>
        </w:rPr>
        <w:t>serve as a source of technical expertise and referrals</w:t>
      </w:r>
      <w:r w:rsidRPr="00131BE7">
        <w:rPr>
          <w:rFonts w:ascii="Arial" w:hAnsi="Arial" w:cs="Arial"/>
          <w:color w:val="000000" w:themeColor="text1"/>
          <w:sz w:val="20"/>
          <w:szCs w:val="20"/>
        </w:rPr>
        <w:t xml:space="preserve"> </w:t>
      </w:r>
    </w:p>
    <w:p w14:paraId="413BED69" w14:textId="685A1065" w:rsidR="00FD2E37" w:rsidRPr="000C1F60" w:rsidRDefault="005475A8" w:rsidP="00CD61C5">
      <w:pPr>
        <w:jc w:val="both"/>
        <w:rPr>
          <w:rFonts w:ascii="Arial" w:hAnsi="Arial" w:cs="Arial"/>
          <w:color w:val="000000" w:themeColor="text1"/>
          <w:sz w:val="20"/>
          <w:szCs w:val="20"/>
        </w:rPr>
      </w:pPr>
      <w:r>
        <w:rPr>
          <w:rFonts w:ascii="Arial" w:hAnsi="Arial" w:cs="Arial"/>
          <w:b/>
          <w:color w:val="000000" w:themeColor="text1"/>
          <w:sz w:val="20"/>
          <w:szCs w:val="20"/>
          <w:u w:val="single"/>
        </w:rPr>
        <w:t xml:space="preserve">ASCE leaders in regions or localities affected by natural or manmade disasters are encouraged to contact ASCE executive director Tom Smith at </w:t>
      </w:r>
      <w:hyperlink r:id="rId7" w:history="1">
        <w:r w:rsidRPr="00561A68">
          <w:rPr>
            <w:rStyle w:val="Hyperlink"/>
            <w:rFonts w:ascii="Arial" w:hAnsi="Arial" w:cs="Arial"/>
            <w:b/>
            <w:sz w:val="20"/>
            <w:szCs w:val="20"/>
          </w:rPr>
          <w:t>tsmith@asce.org</w:t>
        </w:r>
      </w:hyperlink>
      <w:r>
        <w:rPr>
          <w:rFonts w:ascii="Arial" w:hAnsi="Arial" w:cs="Arial"/>
          <w:b/>
          <w:color w:val="000000" w:themeColor="text1"/>
          <w:sz w:val="20"/>
          <w:szCs w:val="20"/>
          <w:u w:val="single"/>
        </w:rPr>
        <w:t xml:space="preserve"> or </w:t>
      </w:r>
      <w:r w:rsidR="00615ECC">
        <w:rPr>
          <w:rFonts w:ascii="Arial" w:hAnsi="Arial" w:cs="Arial"/>
          <w:b/>
          <w:color w:val="000000" w:themeColor="text1"/>
          <w:sz w:val="20"/>
          <w:szCs w:val="20"/>
          <w:u w:val="single"/>
        </w:rPr>
        <w:t>703-295-6</w:t>
      </w:r>
      <w:r w:rsidR="005E333A">
        <w:rPr>
          <w:rFonts w:ascii="Arial" w:hAnsi="Arial" w:cs="Arial"/>
          <w:b/>
          <w:color w:val="000000" w:themeColor="text1"/>
          <w:sz w:val="20"/>
          <w:szCs w:val="20"/>
          <w:u w:val="single"/>
        </w:rPr>
        <w:t xml:space="preserve">061 or Nancy Berson, Director of </w:t>
      </w:r>
      <w:r w:rsidR="00BA215E">
        <w:rPr>
          <w:rFonts w:ascii="Arial" w:hAnsi="Arial" w:cs="Arial"/>
          <w:b/>
          <w:color w:val="000000" w:themeColor="text1"/>
          <w:sz w:val="20"/>
          <w:szCs w:val="20"/>
          <w:u w:val="single"/>
        </w:rPr>
        <w:t xml:space="preserve">Global </w:t>
      </w:r>
      <w:r w:rsidR="005E333A">
        <w:rPr>
          <w:rFonts w:ascii="Arial" w:hAnsi="Arial" w:cs="Arial"/>
          <w:b/>
          <w:color w:val="000000" w:themeColor="text1"/>
          <w:sz w:val="20"/>
          <w:szCs w:val="20"/>
          <w:u w:val="single"/>
        </w:rPr>
        <w:t>Geographic Services</w:t>
      </w:r>
      <w:r w:rsidR="00BA215E">
        <w:rPr>
          <w:rFonts w:ascii="Arial" w:hAnsi="Arial" w:cs="Arial"/>
          <w:b/>
          <w:color w:val="000000" w:themeColor="text1"/>
          <w:sz w:val="20"/>
          <w:szCs w:val="20"/>
          <w:u w:val="single"/>
        </w:rPr>
        <w:t xml:space="preserve"> at </w:t>
      </w:r>
      <w:hyperlink r:id="rId8" w:history="1">
        <w:r w:rsidR="00BA215E" w:rsidRPr="00561A68">
          <w:rPr>
            <w:rStyle w:val="Hyperlink"/>
            <w:rFonts w:ascii="Arial" w:hAnsi="Arial" w:cs="Arial"/>
            <w:b/>
            <w:sz w:val="20"/>
            <w:szCs w:val="20"/>
          </w:rPr>
          <w:t>nberson@asce.org</w:t>
        </w:r>
      </w:hyperlink>
      <w:r w:rsidR="00BA215E">
        <w:rPr>
          <w:rFonts w:ascii="Arial" w:hAnsi="Arial" w:cs="Arial"/>
          <w:b/>
          <w:color w:val="000000" w:themeColor="text1"/>
          <w:sz w:val="20"/>
          <w:szCs w:val="20"/>
          <w:u w:val="single"/>
        </w:rPr>
        <w:t xml:space="preserve"> or </w:t>
      </w:r>
      <w:r w:rsidR="00B54EFC">
        <w:rPr>
          <w:rFonts w:ascii="Arial" w:hAnsi="Arial" w:cs="Arial"/>
          <w:b/>
          <w:color w:val="000000" w:themeColor="text1"/>
          <w:sz w:val="20"/>
          <w:szCs w:val="20"/>
          <w:u w:val="single"/>
        </w:rPr>
        <w:t>703-295-</w:t>
      </w:r>
      <w:r w:rsidR="004A6470">
        <w:rPr>
          <w:rFonts w:ascii="Arial" w:hAnsi="Arial" w:cs="Arial"/>
          <w:b/>
          <w:color w:val="000000" w:themeColor="text1"/>
          <w:sz w:val="20"/>
          <w:szCs w:val="20"/>
          <w:u w:val="single"/>
        </w:rPr>
        <w:t>6010.</w:t>
      </w:r>
    </w:p>
    <w:p w14:paraId="330FB042" w14:textId="77777777" w:rsidR="00FD2E37" w:rsidRPr="000C1F60" w:rsidRDefault="00FD2E37" w:rsidP="00CD61C5">
      <w:pPr>
        <w:jc w:val="both"/>
        <w:rPr>
          <w:rFonts w:ascii="Arial" w:hAnsi="Arial" w:cs="Arial"/>
          <w:color w:val="000000" w:themeColor="text1"/>
          <w:sz w:val="20"/>
          <w:szCs w:val="20"/>
          <w:u w:val="single"/>
        </w:rPr>
      </w:pPr>
    </w:p>
    <w:p w14:paraId="507E6783" w14:textId="77777777" w:rsidR="00FD2E37" w:rsidRDefault="00FD2E37" w:rsidP="00CD61C5">
      <w:pPr>
        <w:jc w:val="both"/>
      </w:pPr>
    </w:p>
    <w:p w14:paraId="1C55E2FC" w14:textId="77777777" w:rsidR="00F60276" w:rsidRDefault="00F60276" w:rsidP="00CD61C5">
      <w:pPr>
        <w:jc w:val="both"/>
      </w:pPr>
    </w:p>
    <w:sectPr w:rsidR="00F60276" w:rsidSect="00B12D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5FBF" w14:textId="77777777" w:rsidR="00F411B0" w:rsidRDefault="00F411B0" w:rsidP="00CD61C5">
      <w:r>
        <w:separator/>
      </w:r>
    </w:p>
  </w:endnote>
  <w:endnote w:type="continuationSeparator" w:id="0">
    <w:p w14:paraId="7D35AC57" w14:textId="77777777" w:rsidR="00F411B0" w:rsidRDefault="00F411B0" w:rsidP="00CD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541418"/>
      <w:docPartObj>
        <w:docPartGallery w:val="Page Numbers (Bottom of Page)"/>
        <w:docPartUnique/>
      </w:docPartObj>
    </w:sdtPr>
    <w:sdtEndPr>
      <w:rPr>
        <w:noProof/>
      </w:rPr>
    </w:sdtEndPr>
    <w:sdtContent>
      <w:p w14:paraId="408E4233" w14:textId="77777777" w:rsidR="00CD61C5" w:rsidRDefault="00B12D2E">
        <w:pPr>
          <w:pStyle w:val="Footer"/>
          <w:jc w:val="right"/>
        </w:pPr>
        <w:r>
          <w:fldChar w:fldCharType="begin"/>
        </w:r>
        <w:r w:rsidR="00CD61C5">
          <w:instrText xml:space="preserve"> PAGE   \* MERGEFORMAT </w:instrText>
        </w:r>
        <w:r>
          <w:fldChar w:fldCharType="separate"/>
        </w:r>
        <w:r w:rsidR="004F68C2">
          <w:rPr>
            <w:noProof/>
          </w:rPr>
          <w:t>3</w:t>
        </w:r>
        <w:r>
          <w:rPr>
            <w:noProof/>
          </w:rPr>
          <w:fldChar w:fldCharType="end"/>
        </w:r>
      </w:p>
    </w:sdtContent>
  </w:sdt>
  <w:p w14:paraId="2C8E852E" w14:textId="77777777" w:rsidR="00CD61C5" w:rsidRDefault="00CD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7B50" w14:textId="77777777" w:rsidR="00F411B0" w:rsidRDefault="00F411B0" w:rsidP="00CD61C5">
      <w:r>
        <w:separator/>
      </w:r>
    </w:p>
  </w:footnote>
  <w:footnote w:type="continuationSeparator" w:id="0">
    <w:p w14:paraId="15F8E2D9" w14:textId="77777777" w:rsidR="00F411B0" w:rsidRDefault="00F411B0" w:rsidP="00CD6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37"/>
    <w:rsid w:val="00014880"/>
    <w:rsid w:val="00031F56"/>
    <w:rsid w:val="00046518"/>
    <w:rsid w:val="0005102F"/>
    <w:rsid w:val="00064A47"/>
    <w:rsid w:val="000C1F60"/>
    <w:rsid w:val="000E0CE1"/>
    <w:rsid w:val="00125BE5"/>
    <w:rsid w:val="00131BE7"/>
    <w:rsid w:val="001350CC"/>
    <w:rsid w:val="00191E6F"/>
    <w:rsid w:val="001B1964"/>
    <w:rsid w:val="001D73CB"/>
    <w:rsid w:val="001E5045"/>
    <w:rsid w:val="002052E0"/>
    <w:rsid w:val="00285318"/>
    <w:rsid w:val="00285EF4"/>
    <w:rsid w:val="00296DCA"/>
    <w:rsid w:val="002A2EEE"/>
    <w:rsid w:val="002F0CA6"/>
    <w:rsid w:val="00313355"/>
    <w:rsid w:val="003170D0"/>
    <w:rsid w:val="00320324"/>
    <w:rsid w:val="00331F8D"/>
    <w:rsid w:val="003C29EE"/>
    <w:rsid w:val="003C4C73"/>
    <w:rsid w:val="003F61DA"/>
    <w:rsid w:val="00413612"/>
    <w:rsid w:val="0043512B"/>
    <w:rsid w:val="00456EFC"/>
    <w:rsid w:val="004A6470"/>
    <w:rsid w:val="004D7ED0"/>
    <w:rsid w:val="004F68C2"/>
    <w:rsid w:val="0050192E"/>
    <w:rsid w:val="005475A8"/>
    <w:rsid w:val="00565966"/>
    <w:rsid w:val="005751FF"/>
    <w:rsid w:val="005B1BAA"/>
    <w:rsid w:val="005B5185"/>
    <w:rsid w:val="005E333A"/>
    <w:rsid w:val="005E3DF7"/>
    <w:rsid w:val="00615ECC"/>
    <w:rsid w:val="00617145"/>
    <w:rsid w:val="006524D2"/>
    <w:rsid w:val="006814C9"/>
    <w:rsid w:val="00691D52"/>
    <w:rsid w:val="006C58C4"/>
    <w:rsid w:val="006D6390"/>
    <w:rsid w:val="006D794B"/>
    <w:rsid w:val="007162FF"/>
    <w:rsid w:val="0077410F"/>
    <w:rsid w:val="007C7417"/>
    <w:rsid w:val="007D4487"/>
    <w:rsid w:val="007E7E2B"/>
    <w:rsid w:val="00800FAE"/>
    <w:rsid w:val="0082085F"/>
    <w:rsid w:val="008426B6"/>
    <w:rsid w:val="00884CDA"/>
    <w:rsid w:val="008873A6"/>
    <w:rsid w:val="008B25D4"/>
    <w:rsid w:val="008D4C93"/>
    <w:rsid w:val="008E12EE"/>
    <w:rsid w:val="00957ED6"/>
    <w:rsid w:val="009972B6"/>
    <w:rsid w:val="009C23A2"/>
    <w:rsid w:val="009F37FB"/>
    <w:rsid w:val="00A07EE0"/>
    <w:rsid w:val="00A116C2"/>
    <w:rsid w:val="00A12423"/>
    <w:rsid w:val="00A5343C"/>
    <w:rsid w:val="00A6038C"/>
    <w:rsid w:val="00A616EE"/>
    <w:rsid w:val="00A860A0"/>
    <w:rsid w:val="00AC72CF"/>
    <w:rsid w:val="00AE10CD"/>
    <w:rsid w:val="00AF5C38"/>
    <w:rsid w:val="00B12D2E"/>
    <w:rsid w:val="00B22F1C"/>
    <w:rsid w:val="00B50197"/>
    <w:rsid w:val="00B53B30"/>
    <w:rsid w:val="00B54EFC"/>
    <w:rsid w:val="00B85875"/>
    <w:rsid w:val="00BA215E"/>
    <w:rsid w:val="00BA4887"/>
    <w:rsid w:val="00BB794F"/>
    <w:rsid w:val="00BE08EB"/>
    <w:rsid w:val="00C14E6E"/>
    <w:rsid w:val="00C8632D"/>
    <w:rsid w:val="00CD51CF"/>
    <w:rsid w:val="00CD61C5"/>
    <w:rsid w:val="00CE1075"/>
    <w:rsid w:val="00CE2A56"/>
    <w:rsid w:val="00CE3A16"/>
    <w:rsid w:val="00CE7294"/>
    <w:rsid w:val="00D10E53"/>
    <w:rsid w:val="00D369E3"/>
    <w:rsid w:val="00D60349"/>
    <w:rsid w:val="00DE1136"/>
    <w:rsid w:val="00E05128"/>
    <w:rsid w:val="00E2506E"/>
    <w:rsid w:val="00EB09DD"/>
    <w:rsid w:val="00F411B0"/>
    <w:rsid w:val="00F60276"/>
    <w:rsid w:val="00FA3498"/>
    <w:rsid w:val="00FB37ED"/>
    <w:rsid w:val="00FB7376"/>
    <w:rsid w:val="00FD2E37"/>
    <w:rsid w:val="00FF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418A"/>
  <w15:docId w15:val="{6EEF0E6B-4A50-4B24-AD3E-96256BA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3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E37"/>
    <w:rPr>
      <w:color w:val="0000FF" w:themeColor="hyperlink"/>
      <w:u w:val="single"/>
    </w:rPr>
  </w:style>
  <w:style w:type="paragraph" w:styleId="Header">
    <w:name w:val="header"/>
    <w:basedOn w:val="Normal"/>
    <w:link w:val="HeaderChar"/>
    <w:uiPriority w:val="99"/>
    <w:unhideWhenUsed/>
    <w:rsid w:val="00CD61C5"/>
    <w:pPr>
      <w:tabs>
        <w:tab w:val="center" w:pos="4680"/>
        <w:tab w:val="right" w:pos="9360"/>
      </w:tabs>
    </w:pPr>
  </w:style>
  <w:style w:type="character" w:customStyle="1" w:styleId="HeaderChar">
    <w:name w:val="Header Char"/>
    <w:basedOn w:val="DefaultParagraphFont"/>
    <w:link w:val="Header"/>
    <w:uiPriority w:val="99"/>
    <w:rsid w:val="00CD61C5"/>
  </w:style>
  <w:style w:type="paragraph" w:styleId="Footer">
    <w:name w:val="footer"/>
    <w:basedOn w:val="Normal"/>
    <w:link w:val="FooterChar"/>
    <w:uiPriority w:val="99"/>
    <w:unhideWhenUsed/>
    <w:rsid w:val="00CD61C5"/>
    <w:pPr>
      <w:tabs>
        <w:tab w:val="center" w:pos="4680"/>
        <w:tab w:val="right" w:pos="9360"/>
      </w:tabs>
    </w:pPr>
  </w:style>
  <w:style w:type="character" w:customStyle="1" w:styleId="FooterChar">
    <w:name w:val="Footer Char"/>
    <w:basedOn w:val="DefaultParagraphFont"/>
    <w:link w:val="Footer"/>
    <w:uiPriority w:val="99"/>
    <w:rsid w:val="00CD61C5"/>
  </w:style>
  <w:style w:type="paragraph" w:styleId="BalloonText">
    <w:name w:val="Balloon Text"/>
    <w:basedOn w:val="Normal"/>
    <w:link w:val="BalloonTextChar"/>
    <w:uiPriority w:val="99"/>
    <w:semiHidden/>
    <w:unhideWhenUsed/>
    <w:rsid w:val="00AE10CD"/>
    <w:rPr>
      <w:rFonts w:ascii="Tahoma" w:hAnsi="Tahoma" w:cs="Tahoma"/>
      <w:sz w:val="16"/>
      <w:szCs w:val="16"/>
    </w:rPr>
  </w:style>
  <w:style w:type="character" w:customStyle="1" w:styleId="BalloonTextChar">
    <w:name w:val="Balloon Text Char"/>
    <w:basedOn w:val="DefaultParagraphFont"/>
    <w:link w:val="BalloonText"/>
    <w:uiPriority w:val="99"/>
    <w:semiHidden/>
    <w:rsid w:val="00AE10CD"/>
    <w:rPr>
      <w:rFonts w:ascii="Tahoma" w:hAnsi="Tahoma" w:cs="Tahoma"/>
      <w:sz w:val="16"/>
      <w:szCs w:val="16"/>
    </w:rPr>
  </w:style>
  <w:style w:type="character" w:styleId="UnresolvedMention">
    <w:name w:val="Unresolved Mention"/>
    <w:basedOn w:val="DefaultParagraphFont"/>
    <w:uiPriority w:val="99"/>
    <w:semiHidden/>
    <w:unhideWhenUsed/>
    <w:rsid w:val="00D60349"/>
    <w:rPr>
      <w:color w:val="605E5C"/>
      <w:shd w:val="clear" w:color="auto" w:fill="E1DFDD"/>
    </w:rPr>
  </w:style>
  <w:style w:type="character" w:styleId="CommentReference">
    <w:name w:val="annotation reference"/>
    <w:basedOn w:val="DefaultParagraphFont"/>
    <w:uiPriority w:val="99"/>
    <w:semiHidden/>
    <w:unhideWhenUsed/>
    <w:rsid w:val="00800FAE"/>
    <w:rPr>
      <w:sz w:val="16"/>
      <w:szCs w:val="16"/>
    </w:rPr>
  </w:style>
  <w:style w:type="paragraph" w:styleId="CommentText">
    <w:name w:val="annotation text"/>
    <w:basedOn w:val="Normal"/>
    <w:link w:val="CommentTextChar"/>
    <w:uiPriority w:val="99"/>
    <w:semiHidden/>
    <w:unhideWhenUsed/>
    <w:rsid w:val="00800FAE"/>
    <w:rPr>
      <w:sz w:val="20"/>
      <w:szCs w:val="20"/>
    </w:rPr>
  </w:style>
  <w:style w:type="character" w:customStyle="1" w:styleId="CommentTextChar">
    <w:name w:val="Comment Text Char"/>
    <w:basedOn w:val="DefaultParagraphFont"/>
    <w:link w:val="CommentText"/>
    <w:uiPriority w:val="99"/>
    <w:semiHidden/>
    <w:rsid w:val="00800FAE"/>
    <w:rPr>
      <w:sz w:val="20"/>
      <w:szCs w:val="20"/>
    </w:rPr>
  </w:style>
  <w:style w:type="paragraph" w:styleId="CommentSubject">
    <w:name w:val="annotation subject"/>
    <w:basedOn w:val="CommentText"/>
    <w:next w:val="CommentText"/>
    <w:link w:val="CommentSubjectChar"/>
    <w:uiPriority w:val="99"/>
    <w:semiHidden/>
    <w:unhideWhenUsed/>
    <w:rsid w:val="00800FAE"/>
    <w:rPr>
      <w:b/>
      <w:bCs/>
    </w:rPr>
  </w:style>
  <w:style w:type="character" w:customStyle="1" w:styleId="CommentSubjectChar">
    <w:name w:val="Comment Subject Char"/>
    <w:basedOn w:val="CommentTextChar"/>
    <w:link w:val="CommentSubject"/>
    <w:uiPriority w:val="99"/>
    <w:semiHidden/>
    <w:rsid w:val="00800FAE"/>
    <w:rPr>
      <w:b/>
      <w:bCs/>
      <w:sz w:val="20"/>
      <w:szCs w:val="20"/>
    </w:rPr>
  </w:style>
  <w:style w:type="character" w:styleId="FollowedHyperlink">
    <w:name w:val="FollowedHyperlink"/>
    <w:basedOn w:val="DefaultParagraphFont"/>
    <w:uiPriority w:val="99"/>
    <w:semiHidden/>
    <w:unhideWhenUsed/>
    <w:rsid w:val="00A53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erson@asce.org" TargetMode="External"/><Relationship Id="rId3" Type="http://schemas.openxmlformats.org/officeDocument/2006/relationships/webSettings" Target="webSettings.xml"/><Relationship Id="rId7" Type="http://schemas.openxmlformats.org/officeDocument/2006/relationships/hyperlink" Target="mailto:tsmith@as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hrp.gov/pdf/ASCEPost-DisasterManua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SMITHTOM</dc:creator>
  <cp:lastModifiedBy>Longley, Kevin</cp:lastModifiedBy>
  <cp:revision>2</cp:revision>
  <dcterms:created xsi:type="dcterms:W3CDTF">2021-12-13T17:03:00Z</dcterms:created>
  <dcterms:modified xsi:type="dcterms:W3CDTF">2021-12-13T17:03:00Z</dcterms:modified>
</cp:coreProperties>
</file>